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15680" w14:textId="77777777" w:rsidR="00B00887" w:rsidRDefault="00975FF6">
      <w:pPr>
        <w:spacing w:line="360" w:lineRule="auto"/>
        <w:jc w:val="center"/>
      </w:pPr>
      <w:r>
        <w:rPr>
          <w:rFonts w:ascii="Arial" w:eastAsia="Arial" w:hAnsi="Arial" w:cs="Arial"/>
          <w:b/>
          <w:bCs/>
          <w:sz w:val="28"/>
          <w:szCs w:val="28"/>
        </w:rPr>
        <w:t>Record keeping</w:t>
      </w:r>
    </w:p>
    <w:p w14:paraId="1BE02466" w14:textId="77777777" w:rsidR="00B00887" w:rsidRDefault="00B00887">
      <w:pPr>
        <w:spacing w:line="36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00E123DE" w14:textId="77777777" w:rsidR="00B00887" w:rsidRDefault="00975FF6">
      <w:pPr>
        <w:spacing w:line="360" w:lineRule="auto"/>
        <w:jc w:val="center"/>
      </w:pPr>
      <w:r>
        <w:rPr>
          <w:rFonts w:ascii="Arial" w:eastAsia="Arial" w:hAnsi="Arial" w:cs="Arial"/>
          <w:b/>
          <w:bCs/>
          <w:sz w:val="28"/>
          <w:szCs w:val="28"/>
        </w:rPr>
        <w:t>1.32 Provider records</w:t>
      </w:r>
    </w:p>
    <w:p w14:paraId="5829A1B6" w14:textId="77777777" w:rsidR="00B00887" w:rsidRDefault="00B00887">
      <w:pPr>
        <w:spacing w:line="360" w:lineRule="auto"/>
        <w:rPr>
          <w:rFonts w:ascii="Arial" w:eastAsia="Arial" w:hAnsi="Arial" w:cs="Arial"/>
          <w:sz w:val="28"/>
          <w:szCs w:val="28"/>
        </w:rPr>
      </w:pPr>
    </w:p>
    <w:p w14:paraId="502DA772" w14:textId="77777777" w:rsidR="00B00887" w:rsidRDefault="00975FF6">
      <w:pPr>
        <w:spacing w:line="360" w:lineRule="auto"/>
      </w:pPr>
      <w:r>
        <w:rPr>
          <w:rFonts w:ascii="Arial" w:eastAsia="Arial" w:hAnsi="Arial" w:cs="Arial"/>
          <w:b/>
          <w:bCs/>
          <w:sz w:val="22"/>
          <w:szCs w:val="22"/>
        </w:rPr>
        <w:t>Policy Statement</w:t>
      </w:r>
    </w:p>
    <w:p w14:paraId="027DAE0A" w14:textId="77777777" w:rsidR="00B00887" w:rsidRDefault="00B00887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2A8A5F25" w14:textId="77777777" w:rsidR="00B00887" w:rsidRDefault="00975FF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We, Burghclere Pre-School, keep records for the purpose of maintaining our business. These include:</w:t>
      </w:r>
    </w:p>
    <w:p w14:paraId="1970DA0D" w14:textId="77777777" w:rsidR="00B00887" w:rsidRDefault="00975F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Records pertaining to our registration,</w:t>
      </w:r>
    </w:p>
    <w:p w14:paraId="1969D368" w14:textId="77777777" w:rsidR="00B00887" w:rsidRDefault="00975F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Landlord/lease documents and other contractual documentation pertaining to amenities, services and goods,</w:t>
      </w:r>
    </w:p>
    <w:p w14:paraId="0BDFF67B" w14:textId="77777777" w:rsidR="00B00887" w:rsidRDefault="00975F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Financial records pertaining to income and expenditure,</w:t>
      </w:r>
    </w:p>
    <w:p w14:paraId="29FF7AEB" w14:textId="77777777" w:rsidR="00B00887" w:rsidRDefault="00975F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Health and safety records which include risk assessments,</w:t>
      </w:r>
    </w:p>
    <w:p w14:paraId="491B3F9E" w14:textId="77777777" w:rsidR="00B00887" w:rsidRDefault="00975F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Employment records of staff,</w:t>
      </w:r>
    </w:p>
    <w:p w14:paraId="35647DB8" w14:textId="77777777" w:rsidR="00B00887" w:rsidRDefault="00975F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Contact details of committee members.</w:t>
      </w:r>
    </w:p>
    <w:p w14:paraId="6B37D634" w14:textId="77777777" w:rsidR="00B00887" w:rsidRDefault="00B0088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rPr>
          <w:rFonts w:ascii="Arial" w:eastAsia="Arial" w:hAnsi="Arial" w:cs="Arial"/>
          <w:color w:val="000000"/>
          <w:sz w:val="22"/>
          <w:szCs w:val="22"/>
        </w:rPr>
      </w:pPr>
    </w:p>
    <w:p w14:paraId="58218B57" w14:textId="77777777" w:rsidR="00B00887" w:rsidRDefault="00975FF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Our records are regarded as confidential because of sensitivity of information, such as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with regard to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employment records. These are maintained in accordance with data pro</w:t>
      </w:r>
      <w:r>
        <w:rPr>
          <w:rFonts w:ascii="Arial" w:eastAsia="Arial" w:hAnsi="Arial" w:cs="Arial"/>
          <w:sz w:val="22"/>
          <w:szCs w:val="22"/>
        </w:rPr>
        <w:t>tection legislation, including the UK General Data Protection Regulation (UK GDPR) and the Data Protection Act 2018.</w:t>
      </w:r>
    </w:p>
    <w:p w14:paraId="19EB6B97" w14:textId="77777777" w:rsidR="00B00887" w:rsidRDefault="00975FF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This policy is taken in conjunction with the Confidentiality and Client Access to Records policy and Information Sharing policy.</w:t>
      </w:r>
    </w:p>
    <w:p w14:paraId="778B314E" w14:textId="77777777" w:rsidR="00B00887" w:rsidRDefault="00B0088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31EF790B" w14:textId="77777777" w:rsidR="00B00887" w:rsidRDefault="00975FF6">
      <w:pPr>
        <w:spacing w:line="360" w:lineRule="auto"/>
      </w:pPr>
      <w:r>
        <w:rPr>
          <w:rFonts w:ascii="Arial" w:eastAsia="Arial" w:hAnsi="Arial" w:cs="Arial"/>
          <w:b/>
          <w:bCs/>
          <w:sz w:val="22"/>
          <w:szCs w:val="22"/>
        </w:rPr>
        <w:t>EYFS key themes and commitments</w:t>
      </w:r>
    </w:p>
    <w:tbl>
      <w:tblPr>
        <w:tblStyle w:val="a"/>
        <w:tblW w:w="9576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2391"/>
        <w:gridCol w:w="2392"/>
        <w:gridCol w:w="2391"/>
        <w:gridCol w:w="2402"/>
      </w:tblGrid>
      <w:tr w:rsidR="00B00887" w14:paraId="64B9AEBF" w14:textId="77777777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ACB6"/>
          </w:tcPr>
          <w:p w14:paraId="4B0370A4" w14:textId="77777777" w:rsidR="00B00887" w:rsidRDefault="00975F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A Unique Child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4D8A"/>
          </w:tcPr>
          <w:p w14:paraId="5E050EA8" w14:textId="77777777" w:rsidR="00B00887" w:rsidRDefault="00975F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Positive Relationships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B71B"/>
          </w:tcPr>
          <w:p w14:paraId="03101D06" w14:textId="77777777" w:rsidR="00B00887" w:rsidRDefault="00975FF6">
            <w:pPr>
              <w:spacing w:line="3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Enabling Environments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7F00"/>
          </w:tcPr>
          <w:p w14:paraId="1C36286D" w14:textId="77777777" w:rsidR="00B00887" w:rsidRDefault="00975F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Learning and Development</w:t>
            </w:r>
          </w:p>
        </w:tc>
      </w:tr>
      <w:tr w:rsidR="00B00887" w14:paraId="42ACFCD4" w14:textId="77777777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ACB6"/>
          </w:tcPr>
          <w:p w14:paraId="4271BB5D" w14:textId="77777777" w:rsidR="00B00887" w:rsidRDefault="00975F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60" w:hanging="360"/>
              <w:rPr>
                <w:color w:val="000000"/>
              </w:rPr>
            </w:pPr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1.2 Inclusive practice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4D8A"/>
          </w:tcPr>
          <w:p w14:paraId="202DC0CB" w14:textId="77777777" w:rsidR="00B00887" w:rsidRDefault="00975F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60" w:hanging="360"/>
              <w:rPr>
                <w:color w:val="000000"/>
              </w:rPr>
            </w:pPr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2.1 Respecting each other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B71B"/>
          </w:tcPr>
          <w:p w14:paraId="1649F5B4" w14:textId="77777777" w:rsidR="00B00887" w:rsidRDefault="00975FF6">
            <w:pPr>
              <w:spacing w:line="360" w:lineRule="auto"/>
              <w:ind w:left="360" w:hanging="360"/>
            </w:pPr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3.3 The learning environment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7F00"/>
          </w:tcPr>
          <w:p w14:paraId="2E63B895" w14:textId="77777777" w:rsidR="00B00887" w:rsidRDefault="00B008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360" w:hanging="360"/>
              <w:rPr>
                <w:rFonts w:ascii="Arial" w:eastAsia="Arial" w:hAnsi="Arial" w:cs="Arial"/>
                <w:color w:val="FFFFFF"/>
              </w:rPr>
            </w:pPr>
          </w:p>
        </w:tc>
      </w:tr>
    </w:tbl>
    <w:p w14:paraId="016C1C8C" w14:textId="77777777" w:rsidR="00B00887" w:rsidRDefault="00B0088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2B8FDDEF" w14:textId="77777777" w:rsidR="00B00887" w:rsidRDefault="00B0088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4941E0B5" w14:textId="77777777" w:rsidR="00B00887" w:rsidRDefault="00B0088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7F565EA6" w14:textId="77777777" w:rsidR="00B00887" w:rsidRDefault="00B0088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2F79F533" w14:textId="77777777" w:rsidR="00B00887" w:rsidRDefault="00B0088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74C078C5" w14:textId="77777777" w:rsidR="00B00887" w:rsidRDefault="00B0088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16E61634" w14:textId="77777777" w:rsidR="00B00887" w:rsidRDefault="00975FF6">
      <w:pPr>
        <w:spacing w:line="360" w:lineRule="auto"/>
      </w:pPr>
      <w:r>
        <w:rPr>
          <w:rFonts w:ascii="Arial" w:eastAsia="Arial" w:hAnsi="Arial" w:cs="Arial"/>
          <w:b/>
          <w:bCs/>
          <w:sz w:val="22"/>
          <w:szCs w:val="22"/>
        </w:rPr>
        <w:t>Procedures</w:t>
      </w:r>
    </w:p>
    <w:p w14:paraId="13EE8D74" w14:textId="77777777" w:rsidR="00B00887" w:rsidRDefault="00B00887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41B55656" w14:textId="77777777" w:rsidR="00B00887" w:rsidRDefault="00975F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All records are the responsibility of the officers of the management committee who ensure they are kept securely,</w:t>
      </w:r>
    </w:p>
    <w:p w14:paraId="64BDE7BF" w14:textId="77777777" w:rsidR="00B00887" w:rsidRDefault="00975F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All records are stored and </w:t>
      </w:r>
      <w:r>
        <w:rPr>
          <w:rFonts w:ascii="Arial" w:eastAsia="Arial" w:hAnsi="Arial" w:cs="Arial"/>
          <w:sz w:val="22"/>
          <w:szCs w:val="22"/>
        </w:rPr>
        <w:t>retained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in line </w:t>
      </w:r>
      <w:r>
        <w:rPr>
          <w:rFonts w:ascii="Arial" w:eastAsia="Arial" w:hAnsi="Arial" w:cs="Arial"/>
          <w:sz w:val="22"/>
          <w:szCs w:val="22"/>
        </w:rPr>
        <w:t>with statutory guidance and our data protection policy. F</w:t>
      </w:r>
      <w:r>
        <w:rPr>
          <w:rFonts w:ascii="Arial" w:eastAsia="Arial" w:hAnsi="Arial" w:cs="Arial"/>
          <w:color w:val="000000"/>
          <w:sz w:val="22"/>
          <w:szCs w:val="22"/>
        </w:rPr>
        <w:t>iling is kept up-to-date and monitored,</w:t>
      </w:r>
    </w:p>
    <w:p w14:paraId="647087AA" w14:textId="77777777" w:rsidR="00B00887" w:rsidRDefault="00975F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Financial records are kept up to date for audit purposes,</w:t>
      </w:r>
    </w:p>
    <w:p w14:paraId="4C117992" w14:textId="77777777" w:rsidR="00B00887" w:rsidRDefault="00975F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Health and safety records are maintained; these include risk assessments, details of checks or inspections and guidance etc,</w:t>
      </w:r>
    </w:p>
    <w:p w14:paraId="5571B6B2" w14:textId="77777777" w:rsidR="00B00887" w:rsidRDefault="00975F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Our Ofsted registration certificate is displayed,</w:t>
      </w:r>
    </w:p>
    <w:p w14:paraId="067AB0A5" w14:textId="77777777" w:rsidR="00B00887" w:rsidRDefault="00975F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Our Public Liability insurance certificate is displayed,</w:t>
      </w:r>
    </w:p>
    <w:p w14:paraId="2BD76596" w14:textId="77777777" w:rsidR="00B00887" w:rsidRDefault="00975F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All our employment and staff records are kept securely and confidentially.</w:t>
      </w:r>
    </w:p>
    <w:p w14:paraId="0160F573" w14:textId="77777777" w:rsidR="00B00887" w:rsidRDefault="00B00887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p w14:paraId="7FB4FAF7" w14:textId="77777777" w:rsidR="00B00887" w:rsidRDefault="00975FF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Legal framework</w:t>
      </w:r>
    </w:p>
    <w:p w14:paraId="5D0CCCCB" w14:textId="77777777" w:rsidR="00B00887" w:rsidRDefault="00B0088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4F195EE3" w14:textId="77777777" w:rsidR="00B00887" w:rsidRDefault="00975FF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Data Protection Act</w:t>
      </w:r>
      <w:r>
        <w:rPr>
          <w:rFonts w:ascii="Arial" w:eastAsia="Arial" w:hAnsi="Arial" w:cs="Arial"/>
          <w:sz w:val="22"/>
          <w:szCs w:val="22"/>
        </w:rPr>
        <w:t xml:space="preserve"> 2018</w:t>
      </w:r>
    </w:p>
    <w:p w14:paraId="1B5A0DD3" w14:textId="77777777" w:rsidR="00B00887" w:rsidRDefault="00975FF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Human </w:t>
      </w:r>
      <w:r>
        <w:rPr>
          <w:rFonts w:ascii="Arial" w:eastAsia="Arial" w:hAnsi="Arial" w:cs="Arial"/>
          <w:sz w:val="22"/>
          <w:szCs w:val="22"/>
        </w:rPr>
        <w:t>Rights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Act 1998</w:t>
      </w:r>
    </w:p>
    <w:p w14:paraId="68D10595" w14:textId="77777777" w:rsidR="00B00887" w:rsidRDefault="00B0088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0"/>
        <w:tblW w:w="957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407"/>
        <w:gridCol w:w="3336"/>
        <w:gridCol w:w="1833"/>
      </w:tblGrid>
      <w:tr w:rsidR="00B00887" w14:paraId="709A6A55" w14:textId="77777777">
        <w:tc>
          <w:tcPr>
            <w:tcW w:w="4407" w:type="dxa"/>
          </w:tcPr>
          <w:p w14:paraId="35D00C3B" w14:textId="77777777" w:rsidR="00B00887" w:rsidRDefault="00975FF6">
            <w:pPr>
              <w:spacing w:line="360" w:lineRule="auto"/>
            </w:pPr>
            <w:r>
              <w:rPr>
                <w:rFonts w:ascii="Arial" w:eastAsia="Arial" w:hAnsi="Arial" w:cs="Arial"/>
                <w:sz w:val="22"/>
                <w:szCs w:val="22"/>
              </w:rPr>
              <w:t>This policy was adopted at a meeting of</w:t>
            </w:r>
          </w:p>
        </w:tc>
        <w:tc>
          <w:tcPr>
            <w:tcW w:w="3336" w:type="dxa"/>
            <w:tcBorders>
              <w:bottom w:val="single" w:sz="4" w:space="0" w:color="4BACC6"/>
            </w:tcBorders>
          </w:tcPr>
          <w:p w14:paraId="09720AE1" w14:textId="77777777" w:rsidR="00B00887" w:rsidRDefault="00975FF6">
            <w:pPr>
              <w:spacing w:line="360" w:lineRule="auto"/>
            </w:pPr>
            <w:r>
              <w:rPr>
                <w:rFonts w:ascii="Arial" w:eastAsia="Arial" w:hAnsi="Arial" w:cs="Arial"/>
              </w:rPr>
              <w:t xml:space="preserve">Burghclere </w:t>
            </w:r>
            <w:proofErr w:type="gramStart"/>
            <w:r>
              <w:rPr>
                <w:rFonts w:ascii="Arial" w:eastAsia="Arial" w:hAnsi="Arial" w:cs="Arial"/>
              </w:rPr>
              <w:t>Pre-School</w:t>
            </w:r>
            <w:proofErr w:type="gramEnd"/>
          </w:p>
        </w:tc>
        <w:tc>
          <w:tcPr>
            <w:tcW w:w="1833" w:type="dxa"/>
          </w:tcPr>
          <w:p w14:paraId="77180C3D" w14:textId="77777777" w:rsidR="00B00887" w:rsidRDefault="00B00887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B00887" w14:paraId="7F1AC919" w14:textId="77777777">
        <w:tc>
          <w:tcPr>
            <w:tcW w:w="4407" w:type="dxa"/>
          </w:tcPr>
          <w:p w14:paraId="6EEE278D" w14:textId="77777777" w:rsidR="00B00887" w:rsidRDefault="00975FF6">
            <w:pPr>
              <w:spacing w:line="360" w:lineRule="auto"/>
            </w:pPr>
            <w:r>
              <w:rPr>
                <w:rFonts w:ascii="Arial" w:eastAsia="Arial" w:hAnsi="Arial" w:cs="Arial"/>
                <w:sz w:val="22"/>
                <w:szCs w:val="22"/>
              </w:rPr>
              <w:t>Held on</w:t>
            </w:r>
          </w:p>
        </w:tc>
        <w:tc>
          <w:tcPr>
            <w:tcW w:w="3336" w:type="dxa"/>
            <w:tcBorders>
              <w:top w:val="single" w:sz="4" w:space="0" w:color="4BACC6"/>
              <w:bottom w:val="single" w:sz="4" w:space="0" w:color="4BACC6"/>
            </w:tcBorders>
          </w:tcPr>
          <w:p w14:paraId="417042FC" w14:textId="40FCD6EA" w:rsidR="00B00887" w:rsidRDefault="00B00887">
            <w:pPr>
              <w:spacing w:line="360" w:lineRule="auto"/>
            </w:pPr>
          </w:p>
        </w:tc>
        <w:tc>
          <w:tcPr>
            <w:tcW w:w="1833" w:type="dxa"/>
          </w:tcPr>
          <w:p w14:paraId="0AC693A5" w14:textId="77777777" w:rsidR="00B00887" w:rsidRDefault="00975FF6">
            <w:pPr>
              <w:spacing w:line="360" w:lineRule="auto"/>
            </w:pPr>
            <w:r>
              <w:rPr>
                <w:rFonts w:ascii="Arial" w:eastAsia="Arial" w:hAnsi="Arial" w:cs="Arial"/>
                <w:sz w:val="22"/>
                <w:szCs w:val="22"/>
              </w:rPr>
              <w:t>(date)</w:t>
            </w:r>
          </w:p>
        </w:tc>
      </w:tr>
      <w:tr w:rsidR="00B00887" w14:paraId="00FA2861" w14:textId="77777777">
        <w:tc>
          <w:tcPr>
            <w:tcW w:w="4407" w:type="dxa"/>
          </w:tcPr>
          <w:p w14:paraId="41A1D212" w14:textId="77777777" w:rsidR="00B00887" w:rsidRDefault="00975FF6">
            <w:pPr>
              <w:spacing w:line="360" w:lineRule="auto"/>
            </w:pPr>
            <w:r>
              <w:rPr>
                <w:rFonts w:ascii="Arial" w:eastAsia="Arial" w:hAnsi="Arial" w:cs="Arial"/>
                <w:sz w:val="22"/>
                <w:szCs w:val="22"/>
              </w:rPr>
              <w:t>Date to be reviewed</w:t>
            </w:r>
          </w:p>
        </w:tc>
        <w:tc>
          <w:tcPr>
            <w:tcW w:w="3336" w:type="dxa"/>
            <w:tcBorders>
              <w:top w:val="single" w:sz="4" w:space="0" w:color="4BACC6"/>
              <w:bottom w:val="single" w:sz="4" w:space="0" w:color="4BACC6"/>
            </w:tcBorders>
          </w:tcPr>
          <w:p w14:paraId="7804DE78" w14:textId="77777777" w:rsidR="00B00887" w:rsidRDefault="00975FF6">
            <w:pPr>
              <w:spacing w:line="360" w:lineRule="auto"/>
            </w:pPr>
            <w:r>
              <w:rPr>
                <w:rFonts w:ascii="Arial" w:eastAsia="Arial" w:hAnsi="Arial" w:cs="Arial"/>
              </w:rPr>
              <w:t>April 202</w:t>
            </w: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1833" w:type="dxa"/>
          </w:tcPr>
          <w:p w14:paraId="6DD78AF1" w14:textId="77777777" w:rsidR="00B00887" w:rsidRDefault="00975FF6">
            <w:pPr>
              <w:spacing w:line="360" w:lineRule="auto"/>
            </w:pPr>
            <w:r>
              <w:rPr>
                <w:rFonts w:ascii="Arial" w:eastAsia="Arial" w:hAnsi="Arial" w:cs="Arial"/>
                <w:sz w:val="22"/>
                <w:szCs w:val="22"/>
              </w:rPr>
              <w:t>(date)</w:t>
            </w:r>
          </w:p>
        </w:tc>
      </w:tr>
      <w:tr w:rsidR="00B00887" w14:paraId="5E36F87F" w14:textId="77777777">
        <w:tc>
          <w:tcPr>
            <w:tcW w:w="4407" w:type="dxa"/>
          </w:tcPr>
          <w:p w14:paraId="17EBC936" w14:textId="77777777" w:rsidR="00B00887" w:rsidRDefault="00975FF6">
            <w:pPr>
              <w:spacing w:line="360" w:lineRule="auto"/>
            </w:pPr>
            <w:r>
              <w:rPr>
                <w:rFonts w:ascii="Arial" w:eastAsia="Arial" w:hAnsi="Arial" w:cs="Arial"/>
                <w:sz w:val="22"/>
                <w:szCs w:val="22"/>
              </w:rPr>
              <w:t>Signed on behalf of the management committee</w:t>
            </w:r>
          </w:p>
        </w:tc>
        <w:tc>
          <w:tcPr>
            <w:tcW w:w="5169" w:type="dxa"/>
            <w:gridSpan w:val="2"/>
            <w:tcBorders>
              <w:bottom w:val="single" w:sz="4" w:space="0" w:color="4BACC6"/>
            </w:tcBorders>
          </w:tcPr>
          <w:p w14:paraId="4B92EA65" w14:textId="77777777" w:rsidR="00B00887" w:rsidRDefault="00B00887">
            <w:pPr>
              <w:spacing w:line="360" w:lineRule="auto"/>
            </w:pPr>
          </w:p>
        </w:tc>
      </w:tr>
      <w:tr w:rsidR="00B00887" w14:paraId="3BD670F4" w14:textId="77777777">
        <w:tc>
          <w:tcPr>
            <w:tcW w:w="4407" w:type="dxa"/>
          </w:tcPr>
          <w:p w14:paraId="7DE81386" w14:textId="77777777" w:rsidR="00B00887" w:rsidRDefault="00975FF6">
            <w:pPr>
              <w:spacing w:line="360" w:lineRule="auto"/>
            </w:pPr>
            <w:r>
              <w:rPr>
                <w:rFonts w:ascii="Arial" w:eastAsia="Arial" w:hAnsi="Arial" w:cs="Arial"/>
                <w:sz w:val="22"/>
                <w:szCs w:val="22"/>
              </w:rPr>
              <w:t>Name of signatory</w:t>
            </w:r>
          </w:p>
        </w:tc>
        <w:tc>
          <w:tcPr>
            <w:tcW w:w="5169" w:type="dxa"/>
            <w:gridSpan w:val="2"/>
            <w:tcBorders>
              <w:top w:val="single" w:sz="4" w:space="0" w:color="4BACC6"/>
              <w:bottom w:val="single" w:sz="4" w:space="0" w:color="4BACC6"/>
            </w:tcBorders>
          </w:tcPr>
          <w:p w14:paraId="4B41F164" w14:textId="77777777" w:rsidR="00B00887" w:rsidRDefault="00975FF6">
            <w:pPr>
              <w:spacing w:line="360" w:lineRule="auto"/>
            </w:pPr>
            <w:r>
              <w:t>Tess Moore</w:t>
            </w:r>
          </w:p>
        </w:tc>
      </w:tr>
      <w:tr w:rsidR="00B00887" w14:paraId="1E2168C0" w14:textId="77777777">
        <w:tc>
          <w:tcPr>
            <w:tcW w:w="4407" w:type="dxa"/>
          </w:tcPr>
          <w:p w14:paraId="2CB82280" w14:textId="77777777" w:rsidR="00B00887" w:rsidRDefault="00975FF6">
            <w:pPr>
              <w:spacing w:line="360" w:lineRule="auto"/>
            </w:pPr>
            <w:r>
              <w:rPr>
                <w:rFonts w:ascii="Arial" w:eastAsia="Arial" w:hAnsi="Arial" w:cs="Arial"/>
                <w:sz w:val="22"/>
                <w:szCs w:val="22"/>
              </w:rPr>
              <w:t>Role of signatory (e.g. chair/owner)</w:t>
            </w:r>
          </w:p>
        </w:tc>
        <w:tc>
          <w:tcPr>
            <w:tcW w:w="5169" w:type="dxa"/>
            <w:gridSpan w:val="2"/>
            <w:tcBorders>
              <w:top w:val="single" w:sz="4" w:space="0" w:color="4BACC6"/>
              <w:bottom w:val="single" w:sz="4" w:space="0" w:color="4BACC6"/>
            </w:tcBorders>
          </w:tcPr>
          <w:p w14:paraId="2F104485" w14:textId="77777777" w:rsidR="00B00887" w:rsidRDefault="00975FF6">
            <w:pPr>
              <w:spacing w:line="360" w:lineRule="auto"/>
            </w:pPr>
            <w:r>
              <w:rPr>
                <w:rFonts w:ascii="Arial" w:eastAsia="Arial" w:hAnsi="Arial" w:cs="Arial"/>
              </w:rPr>
              <w:t>Tr</w:t>
            </w:r>
            <w:r>
              <w:rPr>
                <w:rFonts w:ascii="Arial" w:eastAsia="Arial" w:hAnsi="Arial" w:cs="Arial"/>
              </w:rPr>
              <w:t>easurer</w:t>
            </w:r>
          </w:p>
        </w:tc>
      </w:tr>
    </w:tbl>
    <w:p w14:paraId="02BC5DB4" w14:textId="77777777" w:rsidR="00B00887" w:rsidRDefault="00B00887">
      <w:pPr>
        <w:spacing w:line="360" w:lineRule="auto"/>
        <w:ind w:left="360"/>
        <w:rPr>
          <w:rFonts w:ascii="Arial" w:eastAsia="Arial" w:hAnsi="Arial" w:cs="Arial"/>
          <w:sz w:val="22"/>
          <w:szCs w:val="22"/>
        </w:rPr>
      </w:pPr>
    </w:p>
    <w:p w14:paraId="0F636E9A" w14:textId="77777777" w:rsidR="00B00887" w:rsidRDefault="00975FF6">
      <w:pPr>
        <w:tabs>
          <w:tab w:val="left" w:pos="1605"/>
        </w:tabs>
        <w:spacing w:line="360" w:lineRule="auto"/>
      </w:pPr>
      <w:r>
        <w:rPr>
          <w:rFonts w:ascii="Arial" w:eastAsia="Arial" w:hAnsi="Arial" w:cs="Arial"/>
          <w:b/>
          <w:bCs/>
          <w:sz w:val="22"/>
          <w:szCs w:val="22"/>
        </w:rPr>
        <w:t>Other useful Early Years Alliance publications</w:t>
      </w:r>
    </w:p>
    <w:p w14:paraId="7496C3DD" w14:textId="77777777" w:rsidR="00B00887" w:rsidRDefault="00B00887">
      <w:pPr>
        <w:spacing w:line="360" w:lineRule="auto"/>
        <w:ind w:left="360"/>
        <w:rPr>
          <w:rFonts w:ascii="Arial" w:eastAsia="Arial" w:hAnsi="Arial" w:cs="Arial"/>
          <w:sz w:val="22"/>
          <w:szCs w:val="22"/>
        </w:rPr>
      </w:pPr>
    </w:p>
    <w:p w14:paraId="56E4F5C9" w14:textId="77777777" w:rsidR="00B00887" w:rsidRDefault="00975FF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Accident Record (2008)</w:t>
      </w:r>
    </w:p>
    <w:p w14:paraId="28B60DA4" w14:textId="77777777" w:rsidR="00B00887" w:rsidRDefault="00975FF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Accounts Record (2005)</w:t>
      </w:r>
    </w:p>
    <w:p w14:paraId="6B361C73" w14:textId="77777777" w:rsidR="00B00887" w:rsidRDefault="00975FF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Child Protection Record (2007)</w:t>
      </w:r>
    </w:p>
    <w:p w14:paraId="15EE59BF" w14:textId="77777777" w:rsidR="00B00887" w:rsidRDefault="00975FF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Employment in Early Years Settings (2007)</w:t>
      </w:r>
    </w:p>
    <w:p w14:paraId="73F5B280" w14:textId="77777777" w:rsidR="00B00887" w:rsidRDefault="00975FF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Finance in Early Years Settings (2005)</w:t>
      </w:r>
    </w:p>
    <w:p w14:paraId="33CDC898" w14:textId="77777777" w:rsidR="00B00887" w:rsidRDefault="00975FF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Medication Record (2006)</w:t>
      </w:r>
    </w:p>
    <w:p w14:paraId="78953EDD" w14:textId="77777777" w:rsidR="00B00887" w:rsidRDefault="00975FF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Register and Outings Record (2006)</w:t>
      </w:r>
    </w:p>
    <w:p w14:paraId="1099A7B6" w14:textId="77777777" w:rsidR="00B00887" w:rsidRDefault="00975FF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Risk Management in Early Years Settings (2007)</w:t>
      </w:r>
    </w:p>
    <w:p w14:paraId="71C3BBAB" w14:textId="77777777" w:rsidR="00B00887" w:rsidRDefault="00975FF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Summary Complaints Record (2006)</w:t>
      </w:r>
    </w:p>
    <w:p w14:paraId="7D03850E" w14:textId="77777777" w:rsidR="00B00887" w:rsidRDefault="00B00887">
      <w:pPr>
        <w:spacing w:line="360" w:lineRule="auto"/>
        <w:ind w:left="360"/>
        <w:rPr>
          <w:rFonts w:ascii="Arial" w:eastAsia="Arial" w:hAnsi="Arial" w:cs="Arial"/>
          <w:sz w:val="22"/>
          <w:szCs w:val="22"/>
        </w:rPr>
      </w:pPr>
    </w:p>
    <w:sectPr w:rsidR="00B00887"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3AE7310-DE24-447D-B862-A88E7FB4B4B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880A2A0-CAE1-473E-AAF9-408602BB7276}"/>
    <w:embedBold r:id="rId3" w:fontKey="{56601FA8-7CAA-49A8-AF69-7BB0D40608F5}"/>
  </w:font>
  <w:font w:name="Georgia">
    <w:panose1 w:val="02040502050405020303"/>
    <w:charset w:val="00"/>
    <w:family w:val="auto"/>
    <w:pitch w:val="default"/>
    <w:embedItalic r:id="rId4" w:fontKey="{325D24D7-EEF2-4846-856D-77223D717AD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74A270D-CA4D-49C0-A2A4-78E8BABA20B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14D3F"/>
    <w:multiLevelType w:val="multilevel"/>
    <w:tmpl w:val="7514F0F0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color w:val="4BACC6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B78320D"/>
    <w:multiLevelType w:val="multilevel"/>
    <w:tmpl w:val="C71E6606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color w:val="4BACC6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1830B1F"/>
    <w:multiLevelType w:val="multilevel"/>
    <w:tmpl w:val="3438AD38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color w:val="4BACC6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2DC6433B"/>
    <w:multiLevelType w:val="multilevel"/>
    <w:tmpl w:val="BED8F06A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color w:val="4BACC6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242222144">
    <w:abstractNumId w:val="2"/>
  </w:num>
  <w:num w:numId="2" w16cid:durableId="669330010">
    <w:abstractNumId w:val="1"/>
  </w:num>
  <w:num w:numId="3" w16cid:durableId="545069938">
    <w:abstractNumId w:val="0"/>
  </w:num>
  <w:num w:numId="4" w16cid:durableId="3520765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887"/>
    <w:rsid w:val="000523D3"/>
    <w:rsid w:val="00975FF6"/>
    <w:rsid w:val="00B00887"/>
    <w:rsid w:val="00E6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27F34"/>
  <w15:docId w15:val="{FF7225FB-280B-4377-A7B9-7C8EE1058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120" w:after="120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Laptop</dc:creator>
  <cp:lastModifiedBy>Burghclere Preschool</cp:lastModifiedBy>
  <cp:revision>2</cp:revision>
  <cp:lastPrinted>2026-05-01T08:46:00Z</cp:lastPrinted>
  <dcterms:created xsi:type="dcterms:W3CDTF">2026-05-01T08:47:00Z</dcterms:created>
  <dcterms:modified xsi:type="dcterms:W3CDTF">2026-05-01T08:47:00Z</dcterms:modified>
</cp:coreProperties>
</file>