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C629E" w14:textId="15C3F5D3" w:rsidR="00C95182" w:rsidRPr="00A03A24" w:rsidRDefault="00F52B12" w:rsidP="00A03A24">
      <w:pPr>
        <w:spacing w:after="149" w:line="259" w:lineRule="auto"/>
        <w:ind w:left="0" w:firstLine="0"/>
        <w:jc w:val="center"/>
        <w:rPr>
          <w:color w:val="auto"/>
          <w:sz w:val="36"/>
          <w:szCs w:val="36"/>
        </w:rPr>
      </w:pPr>
      <w:r w:rsidRPr="00A03A24">
        <w:rPr>
          <w:color w:val="auto"/>
          <w:sz w:val="36"/>
          <w:szCs w:val="36"/>
        </w:rPr>
        <w:t>Biting Policy</w:t>
      </w:r>
      <w:r w:rsidR="00A03A24">
        <w:rPr>
          <w:color w:val="auto"/>
          <w:sz w:val="36"/>
          <w:szCs w:val="36"/>
        </w:rPr>
        <w:t xml:space="preserve"> 1.46</w:t>
      </w:r>
    </w:p>
    <w:p w14:paraId="70000669" w14:textId="77777777" w:rsidR="00C95182" w:rsidRDefault="00F52B12">
      <w:r>
        <w:t>Policy Statement</w:t>
      </w:r>
    </w:p>
    <w:p w14:paraId="4C02E121" w14:textId="6381A4A5" w:rsidR="00C95182" w:rsidRDefault="00F52B12">
      <w:pPr>
        <w:spacing w:after="169"/>
      </w:pPr>
      <w:r>
        <w:t xml:space="preserve">At </w:t>
      </w:r>
      <w:r w:rsidR="00A03A24">
        <w:t>Burghclere Pre School</w:t>
      </w:r>
      <w:r>
        <w:t xml:space="preserve"> we </w:t>
      </w:r>
      <w:r w:rsidR="00A03A24">
        <w:t>always promote positive behaviour</w:t>
      </w:r>
      <w:r>
        <w:t>. We understand that children may use certain behaviours, such as biting, to communicate their feelings and needs. Biting is a common type of behaviour that some children use to help them make sense of the world around them and to manage interactions with others. It can be triggered when they do not have the words to communicate their anger, frustration or need. It can also be used to fulfil an oral stimulation need, such as during periods of teething or developmental exploration. Sometimes biting can be du</w:t>
      </w:r>
      <w:r>
        <w:t>e to a special educational need and/or disability.</w:t>
      </w:r>
    </w:p>
    <w:p w14:paraId="258399EA" w14:textId="77777777" w:rsidR="00C95182" w:rsidRDefault="00F52B12">
      <w:r>
        <w:t>This policy aligns with:</w:t>
      </w:r>
    </w:p>
    <w:p w14:paraId="44B46134" w14:textId="77777777" w:rsidR="00C95182" w:rsidRDefault="00F52B12">
      <w:pPr>
        <w:numPr>
          <w:ilvl w:val="0"/>
          <w:numId w:val="1"/>
        </w:numPr>
        <w:ind w:hanging="360"/>
      </w:pPr>
      <w:r>
        <w:t>Ofsted Early Years Inspection Framework 2024</w:t>
      </w:r>
    </w:p>
    <w:p w14:paraId="5701CE66" w14:textId="77777777" w:rsidR="00C95182" w:rsidRDefault="00F52B12">
      <w:pPr>
        <w:numPr>
          <w:ilvl w:val="0"/>
          <w:numId w:val="1"/>
        </w:numPr>
        <w:ind w:hanging="360"/>
      </w:pPr>
      <w:r>
        <w:t>EYFS Framework 2024</w:t>
      </w:r>
    </w:p>
    <w:p w14:paraId="7B57F5F8" w14:textId="385078C4" w:rsidR="00C95182" w:rsidRDefault="00A03A24">
      <w:pPr>
        <w:numPr>
          <w:ilvl w:val="0"/>
          <w:numId w:val="1"/>
        </w:numPr>
        <w:ind w:hanging="360"/>
      </w:pPr>
      <w:r>
        <w:t xml:space="preserve">Hampshire </w:t>
      </w:r>
      <w:r w:rsidR="00F52B12">
        <w:t>Safeguarding Children Partnership Guidelines</w:t>
      </w:r>
    </w:p>
    <w:p w14:paraId="78841FE7" w14:textId="77777777" w:rsidR="00C95182" w:rsidRDefault="00F52B12">
      <w:pPr>
        <w:numPr>
          <w:ilvl w:val="0"/>
          <w:numId w:val="1"/>
        </w:numPr>
        <w:ind w:hanging="360"/>
      </w:pPr>
      <w:r>
        <w:t>Health and Safety Executive guidance</w:t>
      </w:r>
    </w:p>
    <w:p w14:paraId="7FC8E803" w14:textId="77777777" w:rsidR="00C95182" w:rsidRDefault="00F52B12">
      <w:r>
        <w:t>Legal Framework</w:t>
      </w:r>
    </w:p>
    <w:p w14:paraId="5979A81C" w14:textId="77777777" w:rsidR="00C95182" w:rsidRDefault="00F52B12">
      <w:r>
        <w:t>This policy is developed in line with:</w:t>
      </w:r>
    </w:p>
    <w:p w14:paraId="2B331F1A" w14:textId="77777777" w:rsidR="00C95182" w:rsidRDefault="00F52B12">
      <w:pPr>
        <w:numPr>
          <w:ilvl w:val="0"/>
          <w:numId w:val="1"/>
        </w:numPr>
        <w:ind w:hanging="360"/>
      </w:pPr>
      <w:r>
        <w:t>Children Act 1989 and 2004</w:t>
      </w:r>
    </w:p>
    <w:p w14:paraId="633CF59F" w14:textId="77777777" w:rsidR="00C95182" w:rsidRDefault="00F52B12">
      <w:pPr>
        <w:numPr>
          <w:ilvl w:val="0"/>
          <w:numId w:val="1"/>
        </w:numPr>
        <w:ind w:hanging="360"/>
      </w:pPr>
      <w:r>
        <w:t>Childcare Act 2006</w:t>
      </w:r>
    </w:p>
    <w:p w14:paraId="34A7B20C" w14:textId="77777777" w:rsidR="00C95182" w:rsidRDefault="00F52B12">
      <w:pPr>
        <w:numPr>
          <w:ilvl w:val="0"/>
          <w:numId w:val="1"/>
        </w:numPr>
        <w:ind w:hanging="360"/>
      </w:pPr>
      <w:r>
        <w:t>Equality Act 2010</w:t>
      </w:r>
    </w:p>
    <w:p w14:paraId="206655AC" w14:textId="77777777" w:rsidR="00C95182" w:rsidRDefault="00F52B12">
      <w:pPr>
        <w:numPr>
          <w:ilvl w:val="0"/>
          <w:numId w:val="1"/>
        </w:numPr>
        <w:ind w:hanging="360"/>
      </w:pPr>
      <w:r>
        <w:t>SEND Code of Practice 2015</w:t>
      </w:r>
    </w:p>
    <w:p w14:paraId="10F15CC3" w14:textId="77777777" w:rsidR="00C95182" w:rsidRDefault="00F52B12">
      <w:pPr>
        <w:numPr>
          <w:ilvl w:val="0"/>
          <w:numId w:val="1"/>
        </w:numPr>
        <w:ind w:hanging="360"/>
      </w:pPr>
      <w:r>
        <w:t>Working Together to Safeguard Children 2023</w:t>
      </w:r>
    </w:p>
    <w:p w14:paraId="16805DF0" w14:textId="77777777" w:rsidR="00C95182" w:rsidRDefault="00F52B12">
      <w:r>
        <w:t>Prevention Strategies</w:t>
      </w:r>
    </w:p>
    <w:p w14:paraId="55A08366" w14:textId="599171C3" w:rsidR="00C95182" w:rsidRDefault="00F52B12">
      <w:r>
        <w:t>The</w:t>
      </w:r>
      <w:r w:rsidR="00A03A24">
        <w:t xml:space="preserve"> Pre School</w:t>
      </w:r>
      <w:r>
        <w:t xml:space="preserve"> uses the following strategies to help prevent biting:</w:t>
      </w:r>
    </w:p>
    <w:p w14:paraId="09DDB746" w14:textId="77777777" w:rsidR="00C95182" w:rsidRDefault="00F52B12">
      <w:pPr>
        <w:numPr>
          <w:ilvl w:val="0"/>
          <w:numId w:val="1"/>
        </w:numPr>
        <w:ind w:hanging="360"/>
      </w:pPr>
      <w:r>
        <w:t>Individual, one-to-one and small group times so that each child is receiving positive attention</w:t>
      </w:r>
    </w:p>
    <w:p w14:paraId="19CCBC64" w14:textId="77777777" w:rsidR="00C95182" w:rsidRDefault="00F52B12">
      <w:pPr>
        <w:numPr>
          <w:ilvl w:val="0"/>
          <w:numId w:val="1"/>
        </w:numPr>
        <w:ind w:hanging="360"/>
      </w:pPr>
      <w:r>
        <w:t>Quiet and cosy areas for children who are feeling overwhelmed to go to</w:t>
      </w:r>
    </w:p>
    <w:p w14:paraId="5E641880" w14:textId="77777777" w:rsidR="00C95182" w:rsidRDefault="00F52B12">
      <w:pPr>
        <w:numPr>
          <w:ilvl w:val="0"/>
          <w:numId w:val="1"/>
        </w:numPr>
        <w:ind w:hanging="360"/>
      </w:pPr>
      <w:r>
        <w:lastRenderedPageBreak/>
        <w:t>Stories, puppets and discussions about emotions and feelings including activities and stories that help support children to recognise feelings and empathise with characters and events</w:t>
      </w:r>
    </w:p>
    <w:p w14:paraId="410CCDFA" w14:textId="77777777" w:rsidR="00C95182" w:rsidRDefault="00F52B12">
      <w:pPr>
        <w:numPr>
          <w:ilvl w:val="0"/>
          <w:numId w:val="1"/>
        </w:numPr>
        <w:ind w:hanging="360"/>
      </w:pPr>
      <w:r>
        <w:t>Additional resources for children who have oral stimulation needs, such as teething rings or chew necklaces</w:t>
      </w:r>
    </w:p>
    <w:p w14:paraId="2346C3BE" w14:textId="77777777" w:rsidR="00C95182" w:rsidRDefault="00F52B12">
      <w:pPr>
        <w:numPr>
          <w:ilvl w:val="0"/>
          <w:numId w:val="1"/>
        </w:numPr>
        <w:ind w:hanging="360"/>
      </w:pPr>
      <w:r>
        <w:t xml:space="preserve">Vigilant staff that know the children well </w:t>
      </w:r>
      <w:proofErr w:type="gramStart"/>
      <w:r>
        <w:t>are able to</w:t>
      </w:r>
      <w:proofErr w:type="gramEnd"/>
      <w:r>
        <w:t xml:space="preserve"> identify when children need more stimulation or quiet times</w:t>
      </w:r>
    </w:p>
    <w:p w14:paraId="6CD01448" w14:textId="77777777" w:rsidR="00C95182" w:rsidRDefault="00F52B12">
      <w:pPr>
        <w:numPr>
          <w:ilvl w:val="0"/>
          <w:numId w:val="1"/>
        </w:numPr>
        <w:ind w:hanging="360"/>
      </w:pPr>
      <w:r>
        <w:t>Adequate resources are provided and, where possible, more than one resource or toy is sought to minimise conflicts</w:t>
      </w:r>
    </w:p>
    <w:p w14:paraId="71D97408" w14:textId="77777777" w:rsidR="00C95182" w:rsidRDefault="00F52B12">
      <w:pPr>
        <w:numPr>
          <w:ilvl w:val="0"/>
          <w:numId w:val="1"/>
        </w:numPr>
        <w:ind w:hanging="360"/>
      </w:pPr>
      <w:r>
        <w:t xml:space="preserve">Appropriate staff-to-child ratios </w:t>
      </w:r>
      <w:proofErr w:type="gramStart"/>
      <w:r>
        <w:t>maintained at all times</w:t>
      </w:r>
      <w:proofErr w:type="gramEnd"/>
    </w:p>
    <w:p w14:paraId="3E453A43" w14:textId="77777777" w:rsidR="00C95182" w:rsidRDefault="00F52B12">
      <w:r>
        <w:t>Managing Biting Incidents</w:t>
      </w:r>
    </w:p>
    <w:p w14:paraId="00D8F0CA" w14:textId="77777777" w:rsidR="00C95182" w:rsidRDefault="00F52B12">
      <w:pPr>
        <w:spacing w:after="169"/>
      </w:pPr>
      <w:r>
        <w:t xml:space="preserve">Every child is treated as an individual and we work with families to support all children's individual needs. </w:t>
      </w:r>
      <w:proofErr w:type="gramStart"/>
      <w:r>
        <w:t>With this in mind, it</w:t>
      </w:r>
      <w:proofErr w:type="gramEnd"/>
      <w:r>
        <w:t xml:space="preserve"> will be necessary to implement different strategies depending on the needs of the child carrying out the biting.</w:t>
      </w:r>
    </w:p>
    <w:p w14:paraId="1D9A1DB2" w14:textId="77777777" w:rsidR="00C95182" w:rsidRDefault="00F52B12">
      <w:r>
        <w:t>Immediate Response</w:t>
      </w:r>
    </w:p>
    <w:p w14:paraId="3C7204DD" w14:textId="77777777" w:rsidR="00C95182" w:rsidRDefault="00F52B12">
      <w:r>
        <w:t>In the event of a child being bitten, we use the following procedures:</w:t>
      </w:r>
    </w:p>
    <w:p w14:paraId="7D317766" w14:textId="77777777" w:rsidR="00C95182" w:rsidRDefault="00F52B12">
      <w:r>
        <w:t>The most relevant staff member(s) will:</w:t>
      </w:r>
    </w:p>
    <w:p w14:paraId="6DBE75CB" w14:textId="77777777" w:rsidR="00C95182" w:rsidRDefault="00F52B12">
      <w:pPr>
        <w:numPr>
          <w:ilvl w:val="0"/>
          <w:numId w:val="1"/>
        </w:numPr>
        <w:ind w:hanging="360"/>
      </w:pPr>
      <w:r>
        <w:t>Comfort any child who has been bitten and check for any visible injury</w:t>
      </w:r>
    </w:p>
    <w:p w14:paraId="3EB9E2C2" w14:textId="77777777" w:rsidR="00C95182" w:rsidRDefault="00F52B12">
      <w:pPr>
        <w:numPr>
          <w:ilvl w:val="0"/>
          <w:numId w:val="1"/>
        </w:numPr>
        <w:ind w:hanging="360"/>
      </w:pPr>
      <w:r>
        <w:t>Administer any paediatric first aid where necessary and complete an accident form once the child is settled again</w:t>
      </w:r>
    </w:p>
    <w:p w14:paraId="7C3D099C" w14:textId="77777777" w:rsidR="00C95182" w:rsidRDefault="00F52B12">
      <w:pPr>
        <w:numPr>
          <w:ilvl w:val="0"/>
          <w:numId w:val="1"/>
        </w:numPr>
        <w:ind w:hanging="360"/>
      </w:pPr>
      <w:r>
        <w:t>If deemed appropriate, inform parents via telephone</w:t>
      </w:r>
    </w:p>
    <w:p w14:paraId="4CA69D68" w14:textId="77777777" w:rsidR="00C95182" w:rsidRDefault="00F52B12">
      <w:pPr>
        <w:numPr>
          <w:ilvl w:val="0"/>
          <w:numId w:val="1"/>
        </w:numPr>
        <w:ind w:hanging="360"/>
      </w:pPr>
      <w:r>
        <w:t>Continue to observe the bitten area for signs of infection</w:t>
      </w:r>
    </w:p>
    <w:p w14:paraId="2EF182D0" w14:textId="77777777" w:rsidR="00C95182" w:rsidRDefault="00F52B12">
      <w:pPr>
        <w:numPr>
          <w:ilvl w:val="0"/>
          <w:numId w:val="1"/>
        </w:numPr>
        <w:spacing w:after="169"/>
        <w:ind w:hanging="360"/>
      </w:pPr>
      <w:r>
        <w:t>For confidentiality purposes and to prevent possible conflict, we do not disclose the name of the child who has caused the bite</w:t>
      </w:r>
    </w:p>
    <w:p w14:paraId="02342BD9" w14:textId="77777777" w:rsidR="00C95182" w:rsidRDefault="00F52B12">
      <w:r>
        <w:t>Supporting the Child Who Has Bitten</w:t>
      </w:r>
    </w:p>
    <w:p w14:paraId="2682E5D9" w14:textId="77777777" w:rsidR="00C95182" w:rsidRDefault="00F52B12">
      <w:pPr>
        <w:numPr>
          <w:ilvl w:val="0"/>
          <w:numId w:val="1"/>
        </w:numPr>
        <w:ind w:hanging="360"/>
      </w:pPr>
      <w:r>
        <w:t>Tell the child who has caused the bite in terms they understand that biting (the behaviour, not the child) is unkind</w:t>
      </w:r>
    </w:p>
    <w:p w14:paraId="06B86A4A" w14:textId="77777777" w:rsidR="00C95182" w:rsidRDefault="00F52B12">
      <w:pPr>
        <w:numPr>
          <w:ilvl w:val="0"/>
          <w:numId w:val="1"/>
        </w:numPr>
        <w:ind w:hanging="360"/>
      </w:pPr>
      <w:r>
        <w:t>Show the child that it makes staff and the child who has been bitten sad</w:t>
      </w:r>
    </w:p>
    <w:p w14:paraId="6BD242B1" w14:textId="77777777" w:rsidR="00C95182" w:rsidRDefault="00F52B12">
      <w:pPr>
        <w:numPr>
          <w:ilvl w:val="0"/>
          <w:numId w:val="1"/>
        </w:numPr>
        <w:ind w:hanging="360"/>
      </w:pPr>
      <w:r>
        <w:t>Ask the child what they can do to make the child who has been bitten feel better (this could be fetching them a toy, sharing toys with them, a rub on the back, etc.)</w:t>
      </w:r>
    </w:p>
    <w:p w14:paraId="7C5567C6" w14:textId="77777777" w:rsidR="00C95182" w:rsidRDefault="00F52B12">
      <w:pPr>
        <w:numPr>
          <w:ilvl w:val="0"/>
          <w:numId w:val="1"/>
        </w:numPr>
        <w:ind w:hanging="360"/>
      </w:pPr>
      <w:r>
        <w:lastRenderedPageBreak/>
        <w:t>Use positive language, focusing on the behaviour rather than labelling the child Documentation and Communication</w:t>
      </w:r>
    </w:p>
    <w:p w14:paraId="737B1149" w14:textId="77777777" w:rsidR="00C95182" w:rsidRDefault="00F52B12">
      <w:pPr>
        <w:numPr>
          <w:ilvl w:val="0"/>
          <w:numId w:val="1"/>
        </w:numPr>
        <w:ind w:hanging="360"/>
      </w:pPr>
      <w:r>
        <w:t>Complete an incident form to share with the parents at the end of the child's session</w:t>
      </w:r>
    </w:p>
    <w:p w14:paraId="347A6D0B" w14:textId="77777777" w:rsidR="00C95182" w:rsidRDefault="00F52B12">
      <w:pPr>
        <w:numPr>
          <w:ilvl w:val="0"/>
          <w:numId w:val="1"/>
        </w:numPr>
        <w:ind w:hanging="360"/>
      </w:pPr>
      <w:r>
        <w:t>Maintain confidentiality regarding all parties involved</w:t>
      </w:r>
    </w:p>
    <w:p w14:paraId="57B61935" w14:textId="77777777" w:rsidR="00C95182" w:rsidRDefault="00F52B12">
      <w:pPr>
        <w:numPr>
          <w:ilvl w:val="0"/>
          <w:numId w:val="1"/>
        </w:numPr>
        <w:ind w:hanging="360"/>
      </w:pPr>
      <w:r>
        <w:t>Monitor patterns of behaviour to identify triggers</w:t>
      </w:r>
    </w:p>
    <w:p w14:paraId="7FF1FAC4" w14:textId="77777777" w:rsidR="00C95182" w:rsidRDefault="00F52B12">
      <w:r>
        <w:t>Following Up on Biting Incidents</w:t>
      </w:r>
    </w:p>
    <w:p w14:paraId="012E1C5B" w14:textId="77777777" w:rsidR="00C95182" w:rsidRDefault="00F52B12">
      <w:pPr>
        <w:spacing w:after="183" w:line="259" w:lineRule="auto"/>
        <w:ind w:left="-5"/>
      </w:pPr>
      <w:r>
        <w:rPr>
          <w:i/>
        </w:rPr>
        <w:t>For Persistent Biting</w:t>
      </w:r>
    </w:p>
    <w:p w14:paraId="610278F1" w14:textId="77777777" w:rsidR="00C95182" w:rsidRDefault="00F52B12">
      <w:r>
        <w:t>If a child continues to bite:</w:t>
      </w:r>
    </w:p>
    <w:p w14:paraId="36E6A3FF" w14:textId="77777777" w:rsidR="00C95182" w:rsidRDefault="00F52B12">
      <w:pPr>
        <w:numPr>
          <w:ilvl w:val="0"/>
          <w:numId w:val="1"/>
        </w:numPr>
        <w:ind w:hanging="360"/>
      </w:pPr>
      <w:r>
        <w:t>Carry out observations to try to distinguish a cause (e.g., tiredness, frustration, overstimulation)</w:t>
      </w:r>
    </w:p>
    <w:p w14:paraId="492E48E6" w14:textId="77777777" w:rsidR="00C95182" w:rsidRDefault="00F52B12">
      <w:pPr>
        <w:numPr>
          <w:ilvl w:val="0"/>
          <w:numId w:val="1"/>
        </w:numPr>
        <w:ind w:hanging="360"/>
      </w:pPr>
      <w:r>
        <w:t>Review the child's routine, environment, and developmental needs</w:t>
      </w:r>
    </w:p>
    <w:p w14:paraId="0FAF828A" w14:textId="77777777" w:rsidR="00C95182" w:rsidRDefault="00F52B12">
      <w:pPr>
        <w:numPr>
          <w:ilvl w:val="0"/>
          <w:numId w:val="1"/>
        </w:numPr>
        <w:ind w:hanging="360"/>
      </w:pPr>
      <w:r>
        <w:t>Arrange for a meeting with the child's parents to develop strategies to prevent ongoing biting behaviour</w:t>
      </w:r>
    </w:p>
    <w:p w14:paraId="5B2F9996" w14:textId="77777777" w:rsidR="00C95182" w:rsidRDefault="00F52B12">
      <w:pPr>
        <w:numPr>
          <w:ilvl w:val="0"/>
          <w:numId w:val="1"/>
        </w:numPr>
        <w:ind w:hanging="360"/>
      </w:pPr>
      <w:r>
        <w:t>Parents will be reassured that it is part of a child's development and not made to feel that it is their fault</w:t>
      </w:r>
    </w:p>
    <w:p w14:paraId="4C23E4D6" w14:textId="77777777" w:rsidR="00C95182" w:rsidRDefault="00F52B12">
      <w:pPr>
        <w:numPr>
          <w:ilvl w:val="0"/>
          <w:numId w:val="1"/>
        </w:numPr>
        <w:ind w:hanging="360"/>
      </w:pPr>
      <w:r>
        <w:t>Consider referral to additional support services if appropriate</w:t>
      </w:r>
    </w:p>
    <w:p w14:paraId="180EBB50" w14:textId="77777777" w:rsidR="00C95182" w:rsidRDefault="00F52B12">
      <w:r>
        <w:t>Supporting Families</w:t>
      </w:r>
    </w:p>
    <w:p w14:paraId="0834B02D" w14:textId="691F66DD" w:rsidR="00C95182" w:rsidRDefault="00F52B12">
      <w:pPr>
        <w:numPr>
          <w:ilvl w:val="0"/>
          <w:numId w:val="1"/>
        </w:numPr>
        <w:ind w:hanging="360"/>
      </w:pPr>
      <w:r>
        <w:t xml:space="preserve">Arrange for a meeting with the parent whose child has been bitten, particularly if the child has been bitten several times, to provide reassurance that the </w:t>
      </w:r>
      <w:r w:rsidR="00A03A24">
        <w:t>pre-school</w:t>
      </w:r>
      <w:r>
        <w:t xml:space="preserve"> is managing biting incidents effectively</w:t>
      </w:r>
    </w:p>
    <w:p w14:paraId="68576618" w14:textId="21C8B16F" w:rsidR="00C95182" w:rsidRDefault="00F52B12">
      <w:pPr>
        <w:numPr>
          <w:ilvl w:val="0"/>
          <w:numId w:val="1"/>
        </w:numPr>
        <w:ind w:hanging="360"/>
      </w:pPr>
      <w:r>
        <w:t xml:space="preserve">Share strategies that can be used both at </w:t>
      </w:r>
      <w:r w:rsidR="00A03A24">
        <w:t>pre-school</w:t>
      </w:r>
      <w:r>
        <w:t xml:space="preserve"> and at home</w:t>
      </w:r>
    </w:p>
    <w:p w14:paraId="7BF485F3" w14:textId="77777777" w:rsidR="00C95182" w:rsidRDefault="00F52B12">
      <w:pPr>
        <w:numPr>
          <w:ilvl w:val="0"/>
          <w:numId w:val="1"/>
        </w:numPr>
        <w:ind w:hanging="360"/>
      </w:pPr>
      <w:r>
        <w:t>Provide information about child development and behaviour management</w:t>
      </w:r>
    </w:p>
    <w:p w14:paraId="6EC3B64F" w14:textId="77777777" w:rsidR="00C95182" w:rsidRDefault="00F52B12">
      <w:r>
        <w:t>Medical Procedures</w:t>
      </w:r>
    </w:p>
    <w:p w14:paraId="6535D86D" w14:textId="77777777" w:rsidR="00C95182" w:rsidRDefault="00F52B12">
      <w:pPr>
        <w:spacing w:after="183" w:line="259" w:lineRule="auto"/>
        <w:ind w:left="-5"/>
      </w:pPr>
      <w:r>
        <w:rPr>
          <w:i/>
        </w:rPr>
        <w:t>When Skin is Broken</w:t>
      </w:r>
    </w:p>
    <w:p w14:paraId="5DBCC4CF" w14:textId="77777777" w:rsidR="00C95182" w:rsidRDefault="00F52B12">
      <w:r>
        <w:t>In the event of a bite breaking the skin and to reduce the risk of infection from bacteria:</w:t>
      </w:r>
    </w:p>
    <w:p w14:paraId="2DD712AA" w14:textId="77777777" w:rsidR="00C95182" w:rsidRDefault="00F52B12">
      <w:pPr>
        <w:numPr>
          <w:ilvl w:val="0"/>
          <w:numId w:val="1"/>
        </w:numPr>
        <w:ind w:hanging="360"/>
      </w:pPr>
      <w:r>
        <w:t>Give prompt treatment to both the child who has bitten and the child who has been bitten</w:t>
      </w:r>
    </w:p>
    <w:p w14:paraId="2EF3D8F4" w14:textId="77777777" w:rsidR="00C95182" w:rsidRDefault="00F52B12">
      <w:pPr>
        <w:numPr>
          <w:ilvl w:val="0"/>
          <w:numId w:val="1"/>
        </w:numPr>
        <w:ind w:hanging="360"/>
      </w:pPr>
      <w:r>
        <w:t>Clean the wound thoroughly with antiseptic wipe and running water</w:t>
      </w:r>
    </w:p>
    <w:p w14:paraId="5BD6D045" w14:textId="77777777" w:rsidR="00C95182" w:rsidRDefault="00F52B12">
      <w:pPr>
        <w:numPr>
          <w:ilvl w:val="0"/>
          <w:numId w:val="1"/>
        </w:numPr>
        <w:ind w:hanging="360"/>
      </w:pPr>
      <w:r>
        <w:lastRenderedPageBreak/>
        <w:t>Apply appropriate dressing if necessary</w:t>
      </w:r>
    </w:p>
    <w:p w14:paraId="5B00D9C8" w14:textId="77777777" w:rsidR="00C95182" w:rsidRDefault="00F52B12">
      <w:pPr>
        <w:numPr>
          <w:ilvl w:val="0"/>
          <w:numId w:val="1"/>
        </w:numPr>
        <w:ind w:hanging="360"/>
      </w:pPr>
      <w:r>
        <w:t>Monitor for signs of infection</w:t>
      </w:r>
    </w:p>
    <w:p w14:paraId="4AAFAB04" w14:textId="77777777" w:rsidR="00C95182" w:rsidRDefault="00F52B12">
      <w:pPr>
        <w:numPr>
          <w:ilvl w:val="0"/>
          <w:numId w:val="1"/>
        </w:numPr>
        <w:ind w:hanging="360"/>
      </w:pPr>
      <w:r>
        <w:t>Complete accident and incident forms</w:t>
      </w:r>
    </w:p>
    <w:p w14:paraId="50409EBB" w14:textId="77777777" w:rsidR="00C95182" w:rsidRDefault="00F52B12">
      <w:r>
        <w:t>Severe Injuries</w:t>
      </w:r>
    </w:p>
    <w:p w14:paraId="5A164373" w14:textId="77777777" w:rsidR="00C95182" w:rsidRDefault="00F52B12">
      <w:r>
        <w:t>If a child or member of staff sustains a bite wound where the skin has been severely broken:</w:t>
      </w:r>
    </w:p>
    <w:p w14:paraId="2326729D" w14:textId="77777777" w:rsidR="00C95182" w:rsidRDefault="00F52B12">
      <w:pPr>
        <w:numPr>
          <w:ilvl w:val="0"/>
          <w:numId w:val="1"/>
        </w:numPr>
        <w:ind w:hanging="360"/>
      </w:pPr>
      <w:r>
        <w:t>Arrange for urgent medical attention after initial first aid has been carried out</w:t>
      </w:r>
    </w:p>
    <w:p w14:paraId="1507B0BA" w14:textId="77777777" w:rsidR="00C95182" w:rsidRDefault="00F52B12">
      <w:pPr>
        <w:numPr>
          <w:ilvl w:val="0"/>
          <w:numId w:val="1"/>
        </w:numPr>
        <w:ind w:hanging="360"/>
      </w:pPr>
      <w:r>
        <w:t>Follow safeguarding procedures if applicable</w:t>
      </w:r>
    </w:p>
    <w:p w14:paraId="6313922E" w14:textId="77777777" w:rsidR="00C95182" w:rsidRDefault="00F52B12">
      <w:pPr>
        <w:numPr>
          <w:ilvl w:val="0"/>
          <w:numId w:val="1"/>
        </w:numPr>
        <w:ind w:hanging="360"/>
      </w:pPr>
      <w:r>
        <w:t>Notify Ofsted if the incident meets notification requirements</w:t>
      </w:r>
    </w:p>
    <w:p w14:paraId="00DBDAE9" w14:textId="77777777" w:rsidR="00C95182" w:rsidRDefault="00F52B12">
      <w:pPr>
        <w:numPr>
          <w:ilvl w:val="0"/>
          <w:numId w:val="1"/>
        </w:numPr>
        <w:ind w:hanging="360"/>
      </w:pPr>
      <w:r>
        <w:t>Complete detailed incident reporting</w:t>
      </w:r>
    </w:p>
    <w:p w14:paraId="0D69DB37" w14:textId="77777777" w:rsidR="00C95182" w:rsidRDefault="00F52B12">
      <w:r>
        <w:t>Special Educational Needs and Disabilities (SEND) Considerations</w:t>
      </w:r>
    </w:p>
    <w:p w14:paraId="310B73CC" w14:textId="77777777" w:rsidR="00C95182" w:rsidRDefault="00F52B12">
      <w:r>
        <w:t>In cases where a child may repeatedly bite and/or if they have a particular special educational need or disability that lends itself to increased biting (for example, in some cases of autism where a child doesn't have the communication skills), we will:</w:t>
      </w:r>
    </w:p>
    <w:p w14:paraId="1F661B89" w14:textId="77777777" w:rsidR="00C95182" w:rsidRDefault="00F52B12">
      <w:pPr>
        <w:numPr>
          <w:ilvl w:val="0"/>
          <w:numId w:val="1"/>
        </w:numPr>
        <w:ind w:hanging="360"/>
      </w:pPr>
      <w:r>
        <w:t>Work closely with parents and any involved professionals</w:t>
      </w:r>
    </w:p>
    <w:p w14:paraId="2B3B1E5D" w14:textId="77777777" w:rsidR="00C95182" w:rsidRDefault="00F52B12">
      <w:pPr>
        <w:numPr>
          <w:ilvl w:val="0"/>
          <w:numId w:val="1"/>
        </w:numPr>
        <w:ind w:hanging="360"/>
      </w:pPr>
      <w:r>
        <w:t>Develop an Individual Behaviour Support Plan</w:t>
      </w:r>
    </w:p>
    <w:p w14:paraId="1608B1D6" w14:textId="77777777" w:rsidR="00C95182" w:rsidRDefault="00F52B12">
      <w:pPr>
        <w:numPr>
          <w:ilvl w:val="0"/>
          <w:numId w:val="1"/>
        </w:numPr>
        <w:ind w:hanging="360"/>
      </w:pPr>
      <w:r>
        <w:t>Implement appropriate reasonable adjustments</w:t>
      </w:r>
    </w:p>
    <w:p w14:paraId="669B2AFB" w14:textId="77777777" w:rsidR="00C95182" w:rsidRDefault="00F52B12">
      <w:pPr>
        <w:numPr>
          <w:ilvl w:val="0"/>
          <w:numId w:val="1"/>
        </w:numPr>
        <w:ind w:hanging="360"/>
      </w:pPr>
      <w:r>
        <w:t>Consider alternative communication strategies</w:t>
      </w:r>
    </w:p>
    <w:p w14:paraId="69CCC545" w14:textId="541EDCB5" w:rsidR="00C95182" w:rsidRDefault="00F52B12">
      <w:pPr>
        <w:numPr>
          <w:ilvl w:val="0"/>
          <w:numId w:val="1"/>
        </w:numPr>
        <w:spacing w:after="169"/>
        <w:ind w:hanging="360"/>
      </w:pPr>
      <w:r>
        <w:t xml:space="preserve">The </w:t>
      </w:r>
      <w:proofErr w:type="spellStart"/>
      <w:r w:rsidR="00A03A24">
        <w:t>pre school</w:t>
      </w:r>
      <w:proofErr w:type="spellEnd"/>
      <w:r>
        <w:t xml:space="preserve"> manager will carry out a risk assessment and may recommend immunisation with hepatitis B vaccine for all staff and children</w:t>
      </w:r>
    </w:p>
    <w:p w14:paraId="6FB8E7BE" w14:textId="77777777" w:rsidR="00C95182" w:rsidRDefault="00F52B12">
      <w:r>
        <w:t>Staff Training and Support</w:t>
      </w:r>
    </w:p>
    <w:p w14:paraId="239F51A5" w14:textId="77777777" w:rsidR="00C95182" w:rsidRDefault="00F52B12">
      <w:r>
        <w:t>All staff will receive training on:</w:t>
      </w:r>
    </w:p>
    <w:p w14:paraId="320BF6E4" w14:textId="77777777" w:rsidR="00C95182" w:rsidRDefault="00F52B12">
      <w:pPr>
        <w:numPr>
          <w:ilvl w:val="0"/>
          <w:numId w:val="1"/>
        </w:numPr>
        <w:ind w:hanging="360"/>
      </w:pPr>
      <w:r>
        <w:t>Understanding why children bite</w:t>
      </w:r>
    </w:p>
    <w:p w14:paraId="100B5B67" w14:textId="77777777" w:rsidR="00C95182" w:rsidRDefault="00F52B12">
      <w:pPr>
        <w:numPr>
          <w:ilvl w:val="0"/>
          <w:numId w:val="1"/>
        </w:numPr>
        <w:ind w:hanging="360"/>
      </w:pPr>
      <w:r>
        <w:t>Prevention strategies</w:t>
      </w:r>
    </w:p>
    <w:p w14:paraId="1EBE3857" w14:textId="77777777" w:rsidR="00C95182" w:rsidRDefault="00F52B12">
      <w:pPr>
        <w:numPr>
          <w:ilvl w:val="0"/>
          <w:numId w:val="1"/>
        </w:numPr>
        <w:ind w:hanging="360"/>
      </w:pPr>
      <w:r>
        <w:t>Appropriate responses to biting incidents</w:t>
      </w:r>
    </w:p>
    <w:p w14:paraId="028424BF" w14:textId="77777777" w:rsidR="00C95182" w:rsidRDefault="00F52B12">
      <w:pPr>
        <w:numPr>
          <w:ilvl w:val="0"/>
          <w:numId w:val="1"/>
        </w:numPr>
        <w:ind w:hanging="360"/>
      </w:pPr>
      <w:r>
        <w:t>First aid procedures</w:t>
      </w:r>
    </w:p>
    <w:p w14:paraId="22825D46" w14:textId="77777777" w:rsidR="00C95182" w:rsidRDefault="00F52B12">
      <w:pPr>
        <w:numPr>
          <w:ilvl w:val="0"/>
          <w:numId w:val="1"/>
        </w:numPr>
        <w:ind w:hanging="360"/>
      </w:pPr>
      <w:r>
        <w:t>Supporting children's emotional development</w:t>
      </w:r>
    </w:p>
    <w:p w14:paraId="7E410E82" w14:textId="77777777" w:rsidR="00C95182" w:rsidRDefault="00F52B12">
      <w:pPr>
        <w:numPr>
          <w:ilvl w:val="0"/>
          <w:numId w:val="1"/>
        </w:numPr>
        <w:ind w:hanging="360"/>
      </w:pPr>
      <w:r>
        <w:t>De-escalation techniques</w:t>
      </w:r>
    </w:p>
    <w:p w14:paraId="20D69E65" w14:textId="77777777" w:rsidR="00C95182" w:rsidRDefault="00F52B12">
      <w:pPr>
        <w:numPr>
          <w:ilvl w:val="0"/>
          <w:numId w:val="1"/>
        </w:numPr>
        <w:ind w:hanging="360"/>
      </w:pPr>
      <w:r>
        <w:lastRenderedPageBreak/>
        <w:t>SEND awareness</w:t>
      </w:r>
    </w:p>
    <w:p w14:paraId="64874442" w14:textId="77777777" w:rsidR="00C95182" w:rsidRDefault="00F52B12">
      <w:r>
        <w:t>Safeguarding Considerations</w:t>
      </w:r>
    </w:p>
    <w:p w14:paraId="34528154" w14:textId="77777777" w:rsidR="00C95182" w:rsidRDefault="00F52B12">
      <w:pPr>
        <w:numPr>
          <w:ilvl w:val="0"/>
          <w:numId w:val="1"/>
        </w:numPr>
        <w:ind w:hanging="360"/>
      </w:pPr>
      <w:r>
        <w:t>All biting incidents are monitored as part of our safeguarding procedures</w:t>
      </w:r>
    </w:p>
    <w:p w14:paraId="5C3835D3" w14:textId="77777777" w:rsidR="00C95182" w:rsidRDefault="00F52B12">
      <w:pPr>
        <w:numPr>
          <w:ilvl w:val="0"/>
          <w:numId w:val="1"/>
        </w:numPr>
        <w:ind w:hanging="360"/>
      </w:pPr>
      <w:r>
        <w:t>Patterns of biting behaviour are analysed and addressed</w:t>
      </w:r>
    </w:p>
    <w:p w14:paraId="7375D656" w14:textId="77777777" w:rsidR="00C95182" w:rsidRDefault="00F52B12">
      <w:pPr>
        <w:numPr>
          <w:ilvl w:val="0"/>
          <w:numId w:val="1"/>
        </w:numPr>
        <w:ind w:hanging="360"/>
      </w:pPr>
      <w:r>
        <w:t>Any concerns about a child's wellbeing are reported to the Designated Safeguarding Lead</w:t>
      </w:r>
    </w:p>
    <w:p w14:paraId="1A1C76C9" w14:textId="77777777" w:rsidR="00C95182" w:rsidRDefault="00F52B12">
      <w:r>
        <w:t>Partnership with Parents</w:t>
      </w:r>
    </w:p>
    <w:p w14:paraId="5105C8FF" w14:textId="77777777" w:rsidR="00C95182" w:rsidRDefault="00F52B12">
      <w:r>
        <w:t>We maintain open communication with parents by:</w:t>
      </w:r>
    </w:p>
    <w:p w14:paraId="65FCBF84" w14:textId="77777777" w:rsidR="00C95182" w:rsidRDefault="00F52B12">
      <w:pPr>
        <w:numPr>
          <w:ilvl w:val="0"/>
          <w:numId w:val="1"/>
        </w:numPr>
        <w:ind w:hanging="360"/>
      </w:pPr>
      <w:r>
        <w:t>Sharing our biting policy during induction</w:t>
      </w:r>
    </w:p>
    <w:p w14:paraId="2C4C25D6" w14:textId="77777777" w:rsidR="00C95182" w:rsidRDefault="00F52B12">
      <w:pPr>
        <w:numPr>
          <w:ilvl w:val="0"/>
          <w:numId w:val="1"/>
        </w:numPr>
        <w:ind w:hanging="360"/>
      </w:pPr>
      <w:r>
        <w:t>Discussing incidents sensitively and confidentially</w:t>
      </w:r>
    </w:p>
    <w:p w14:paraId="00545864" w14:textId="77777777" w:rsidR="00C95182" w:rsidRDefault="00F52B12">
      <w:pPr>
        <w:numPr>
          <w:ilvl w:val="0"/>
          <w:numId w:val="1"/>
        </w:numPr>
        <w:ind w:hanging="360"/>
      </w:pPr>
      <w:r>
        <w:t>Working together to develop consistent strategies</w:t>
      </w:r>
    </w:p>
    <w:p w14:paraId="3ECF990B" w14:textId="77777777" w:rsidR="00C95182" w:rsidRDefault="00F52B12">
      <w:pPr>
        <w:numPr>
          <w:ilvl w:val="0"/>
          <w:numId w:val="1"/>
        </w:numPr>
        <w:ind w:hanging="360"/>
      </w:pPr>
      <w:r>
        <w:t>Providing support and guidance as needed</w:t>
      </w:r>
    </w:p>
    <w:p w14:paraId="3D2F14FD" w14:textId="77777777" w:rsidR="00C95182" w:rsidRDefault="00F52B12">
      <w:pPr>
        <w:numPr>
          <w:ilvl w:val="0"/>
          <w:numId w:val="1"/>
        </w:numPr>
        <w:ind w:hanging="360"/>
      </w:pPr>
      <w:r>
        <w:t>Reviewing approaches regularly</w:t>
      </w:r>
    </w:p>
    <w:p w14:paraId="5244F58A" w14:textId="77777777" w:rsidR="00C95182" w:rsidRDefault="00F52B12">
      <w:r>
        <w:t>Monitoring and Review</w:t>
      </w:r>
    </w:p>
    <w:p w14:paraId="3A8CA1D9" w14:textId="77777777" w:rsidR="00C95182" w:rsidRDefault="00F52B12">
      <w:r>
        <w:t>This policy will be reviewed annually or following:</w:t>
      </w:r>
    </w:p>
    <w:p w14:paraId="4029DF31" w14:textId="77777777" w:rsidR="00C95182" w:rsidRDefault="00F52B12">
      <w:pPr>
        <w:numPr>
          <w:ilvl w:val="0"/>
          <w:numId w:val="1"/>
        </w:numPr>
        <w:ind w:hanging="360"/>
      </w:pPr>
      <w:r>
        <w:t>A serious biting incident</w:t>
      </w:r>
    </w:p>
    <w:p w14:paraId="21644115" w14:textId="77777777" w:rsidR="00C95182" w:rsidRDefault="00F52B12">
      <w:pPr>
        <w:numPr>
          <w:ilvl w:val="0"/>
          <w:numId w:val="1"/>
        </w:numPr>
        <w:ind w:hanging="360"/>
      </w:pPr>
      <w:r>
        <w:t>Changes to legislation or guidance</w:t>
      </w:r>
    </w:p>
    <w:p w14:paraId="1E2173C9" w14:textId="77777777" w:rsidR="00C95182" w:rsidRDefault="00F52B12">
      <w:pPr>
        <w:numPr>
          <w:ilvl w:val="0"/>
          <w:numId w:val="1"/>
        </w:numPr>
        <w:ind w:hanging="360"/>
      </w:pPr>
      <w:r>
        <w:t>Feedback from parents or staff</w:t>
      </w:r>
    </w:p>
    <w:p w14:paraId="04639F7E" w14:textId="77777777" w:rsidR="00C95182" w:rsidRDefault="00F52B12">
      <w:pPr>
        <w:numPr>
          <w:ilvl w:val="0"/>
          <w:numId w:val="1"/>
        </w:numPr>
        <w:spacing w:after="0" w:line="409" w:lineRule="auto"/>
        <w:ind w:hanging="360"/>
      </w:pPr>
      <w:r>
        <w:t>As part of our continuous improvement process Roles and Responsibilities</w:t>
      </w:r>
    </w:p>
    <w:p w14:paraId="7CEA6476" w14:textId="77777777" w:rsidR="00C95182" w:rsidRDefault="00F52B12">
      <w:r>
        <w:t>The Manager will:</w:t>
      </w:r>
    </w:p>
    <w:p w14:paraId="471CEBD7" w14:textId="77777777" w:rsidR="00C95182" w:rsidRDefault="00F52B12">
      <w:pPr>
        <w:numPr>
          <w:ilvl w:val="0"/>
          <w:numId w:val="1"/>
        </w:numPr>
        <w:ind w:hanging="360"/>
      </w:pPr>
      <w:r>
        <w:t>Ensure effective implementation of this policy</w:t>
      </w:r>
    </w:p>
    <w:p w14:paraId="3B908361" w14:textId="77777777" w:rsidR="00C95182" w:rsidRDefault="00F52B12">
      <w:pPr>
        <w:numPr>
          <w:ilvl w:val="0"/>
          <w:numId w:val="1"/>
        </w:numPr>
        <w:ind w:hanging="360"/>
      </w:pPr>
      <w:r>
        <w:t>Support staff in managing biting incidents</w:t>
      </w:r>
    </w:p>
    <w:p w14:paraId="320CE5C6" w14:textId="77777777" w:rsidR="00C95182" w:rsidRDefault="00F52B12">
      <w:pPr>
        <w:numPr>
          <w:ilvl w:val="0"/>
          <w:numId w:val="1"/>
        </w:numPr>
        <w:ind w:hanging="360"/>
      </w:pPr>
      <w:r>
        <w:t>Liaise with parents and external agencies</w:t>
      </w:r>
    </w:p>
    <w:p w14:paraId="33D7A5FC" w14:textId="77777777" w:rsidR="00C95182" w:rsidRDefault="00F52B12">
      <w:pPr>
        <w:numPr>
          <w:ilvl w:val="0"/>
          <w:numId w:val="1"/>
        </w:numPr>
        <w:ind w:hanging="360"/>
      </w:pPr>
      <w:r>
        <w:t>Oversee training and development</w:t>
      </w:r>
    </w:p>
    <w:p w14:paraId="73079234" w14:textId="77777777" w:rsidR="00C95182" w:rsidRDefault="00F52B12">
      <w:r>
        <w:t>The Designated Safeguarding Lead will:</w:t>
      </w:r>
    </w:p>
    <w:p w14:paraId="0480D70C" w14:textId="77777777" w:rsidR="00C95182" w:rsidRDefault="00F52B12">
      <w:pPr>
        <w:numPr>
          <w:ilvl w:val="0"/>
          <w:numId w:val="1"/>
        </w:numPr>
        <w:ind w:hanging="360"/>
      </w:pPr>
      <w:r>
        <w:t>Monitor incidents for safeguarding concerns</w:t>
      </w:r>
    </w:p>
    <w:p w14:paraId="5DC6881A" w14:textId="77777777" w:rsidR="00C95182" w:rsidRDefault="00F52B12">
      <w:pPr>
        <w:numPr>
          <w:ilvl w:val="0"/>
          <w:numId w:val="1"/>
        </w:numPr>
        <w:ind w:hanging="360"/>
      </w:pPr>
      <w:r>
        <w:lastRenderedPageBreak/>
        <w:t>Support risk assessments</w:t>
      </w:r>
    </w:p>
    <w:p w14:paraId="246035BF" w14:textId="77777777" w:rsidR="00C95182" w:rsidRDefault="00F52B12">
      <w:pPr>
        <w:numPr>
          <w:ilvl w:val="0"/>
          <w:numId w:val="1"/>
        </w:numPr>
        <w:ind w:hanging="360"/>
      </w:pPr>
      <w:r>
        <w:t>Ensure appropriate recording and reporting</w:t>
      </w:r>
    </w:p>
    <w:p w14:paraId="19FAB43C" w14:textId="77777777" w:rsidR="00C95182" w:rsidRDefault="00F52B12">
      <w:r>
        <w:t>Key Persons will:</w:t>
      </w:r>
    </w:p>
    <w:p w14:paraId="41E11F17" w14:textId="77777777" w:rsidR="00C95182" w:rsidRDefault="00F52B12">
      <w:pPr>
        <w:numPr>
          <w:ilvl w:val="0"/>
          <w:numId w:val="1"/>
        </w:numPr>
        <w:ind w:hanging="360"/>
      </w:pPr>
      <w:r>
        <w:t>Implement prevention strategies</w:t>
      </w:r>
    </w:p>
    <w:p w14:paraId="74727F28" w14:textId="77777777" w:rsidR="00C95182" w:rsidRDefault="00F52B12">
      <w:pPr>
        <w:numPr>
          <w:ilvl w:val="0"/>
          <w:numId w:val="1"/>
        </w:numPr>
        <w:ind w:hanging="360"/>
      </w:pPr>
      <w:r>
        <w:t>Support children's emotional development</w:t>
      </w:r>
    </w:p>
    <w:p w14:paraId="67851E82" w14:textId="77777777" w:rsidR="00C95182" w:rsidRDefault="00F52B12">
      <w:pPr>
        <w:numPr>
          <w:ilvl w:val="0"/>
          <w:numId w:val="1"/>
        </w:numPr>
        <w:ind w:hanging="360"/>
      </w:pPr>
      <w:r>
        <w:t>Communicate effectively with parents</w:t>
      </w:r>
    </w:p>
    <w:p w14:paraId="78F06087" w14:textId="77777777" w:rsidR="00C95182" w:rsidRDefault="00F52B12">
      <w:pPr>
        <w:numPr>
          <w:ilvl w:val="0"/>
          <w:numId w:val="1"/>
        </w:numPr>
        <w:ind w:hanging="360"/>
      </w:pPr>
      <w:r>
        <w:t>Complete necessary documentation</w:t>
      </w:r>
    </w:p>
    <w:p w14:paraId="38B40C2F" w14:textId="77777777" w:rsidR="00C95182" w:rsidRDefault="00F52B12">
      <w:r>
        <w:t>All Staff will:</w:t>
      </w:r>
    </w:p>
    <w:p w14:paraId="6E444BB3" w14:textId="77777777" w:rsidR="00C95182" w:rsidRDefault="00F52B12">
      <w:pPr>
        <w:numPr>
          <w:ilvl w:val="0"/>
          <w:numId w:val="1"/>
        </w:numPr>
        <w:ind w:hanging="360"/>
      </w:pPr>
      <w:r>
        <w:t>Follow this policy consistently</w:t>
      </w:r>
    </w:p>
    <w:p w14:paraId="4D19100E" w14:textId="77777777" w:rsidR="00C95182" w:rsidRDefault="00F52B12">
      <w:pPr>
        <w:numPr>
          <w:ilvl w:val="0"/>
          <w:numId w:val="1"/>
        </w:numPr>
        <w:ind w:hanging="360"/>
      </w:pPr>
      <w:r>
        <w:t>Maintain confidentiality</w:t>
      </w:r>
    </w:p>
    <w:p w14:paraId="5589D701" w14:textId="77777777" w:rsidR="00C95182" w:rsidRDefault="00F52B12">
      <w:pPr>
        <w:numPr>
          <w:ilvl w:val="0"/>
          <w:numId w:val="1"/>
        </w:numPr>
        <w:ind w:hanging="360"/>
      </w:pPr>
      <w:r>
        <w:t>Seek support when needed</w:t>
      </w:r>
    </w:p>
    <w:p w14:paraId="240A2D1D" w14:textId="77777777" w:rsidR="00C95182" w:rsidRDefault="00F52B12">
      <w:pPr>
        <w:numPr>
          <w:ilvl w:val="0"/>
          <w:numId w:val="1"/>
        </w:numPr>
        <w:ind w:hanging="360"/>
      </w:pPr>
      <w:r>
        <w:t>Promote positive behaviour</w:t>
      </w:r>
    </w:p>
    <w:p w14:paraId="0D354056" w14:textId="77777777" w:rsidR="00A03A24" w:rsidRDefault="00A03A24" w:rsidP="00A03A24">
      <w:pPr>
        <w:ind w:left="705" w:firstLine="0"/>
      </w:pPr>
    </w:p>
    <w:tbl>
      <w:tblPr>
        <w:tblW w:w="5000" w:type="pct"/>
        <w:tblLook w:val="01E0" w:firstRow="1" w:lastRow="1" w:firstColumn="1" w:lastColumn="1" w:noHBand="0" w:noVBand="0"/>
      </w:tblPr>
      <w:tblGrid>
        <w:gridCol w:w="4131"/>
        <w:gridCol w:w="3128"/>
        <w:gridCol w:w="1718"/>
      </w:tblGrid>
      <w:tr w:rsidR="00A03A24" w:rsidRPr="00C26999" w14:paraId="3BCC5927" w14:textId="77777777" w:rsidTr="00C80C06">
        <w:tc>
          <w:tcPr>
            <w:tcW w:w="2301" w:type="pct"/>
          </w:tcPr>
          <w:p w14:paraId="072B2D1C" w14:textId="77777777" w:rsidR="00A03A24" w:rsidRPr="00A03A24" w:rsidRDefault="00A03A24" w:rsidP="00A03A24">
            <w:pPr>
              <w:spacing w:line="360" w:lineRule="auto"/>
              <w:rPr>
                <w:rFonts w:ascii="Arial" w:hAnsi="Arial" w:cs="Arial"/>
              </w:rPr>
            </w:pPr>
            <w:r w:rsidRPr="00A03A24">
              <w:rPr>
                <w:rFonts w:ascii="Arial" w:hAnsi="Arial" w:cs="Arial"/>
                <w:sz w:val="22"/>
                <w:szCs w:val="22"/>
              </w:rPr>
              <w:t>This policy was adopted at a meeting of</w:t>
            </w:r>
          </w:p>
        </w:tc>
        <w:tc>
          <w:tcPr>
            <w:tcW w:w="1742" w:type="pct"/>
            <w:tcBorders>
              <w:bottom w:val="single" w:sz="4" w:space="0" w:color="8064A2"/>
            </w:tcBorders>
          </w:tcPr>
          <w:p w14:paraId="1E6E458B" w14:textId="77777777" w:rsidR="00A03A24" w:rsidRPr="00C26999" w:rsidRDefault="00A03A24" w:rsidP="00C80C06">
            <w:pPr>
              <w:spacing w:line="360" w:lineRule="auto"/>
              <w:rPr>
                <w:rFonts w:ascii="Arial" w:hAnsi="Arial" w:cs="Arial"/>
              </w:rPr>
            </w:pPr>
            <w:r>
              <w:rPr>
                <w:rFonts w:ascii="Arial" w:hAnsi="Arial" w:cs="Arial"/>
              </w:rPr>
              <w:t xml:space="preserve">Burghclere </w:t>
            </w:r>
            <w:proofErr w:type="gramStart"/>
            <w:r>
              <w:rPr>
                <w:rFonts w:ascii="Arial" w:hAnsi="Arial" w:cs="Arial"/>
              </w:rPr>
              <w:t>Pre-School</w:t>
            </w:r>
            <w:proofErr w:type="gramEnd"/>
          </w:p>
        </w:tc>
        <w:tc>
          <w:tcPr>
            <w:tcW w:w="957" w:type="pct"/>
          </w:tcPr>
          <w:p w14:paraId="076EAC15" w14:textId="77777777" w:rsidR="00A03A24" w:rsidRPr="00C26999" w:rsidRDefault="00A03A24" w:rsidP="00C80C06">
            <w:pPr>
              <w:spacing w:line="360" w:lineRule="auto"/>
              <w:rPr>
                <w:rFonts w:ascii="Arial" w:hAnsi="Arial" w:cs="Arial"/>
              </w:rPr>
            </w:pPr>
          </w:p>
        </w:tc>
      </w:tr>
      <w:tr w:rsidR="00A03A24" w:rsidRPr="00C26999" w14:paraId="473114D1" w14:textId="77777777" w:rsidTr="00C80C06">
        <w:tc>
          <w:tcPr>
            <w:tcW w:w="2301" w:type="pct"/>
          </w:tcPr>
          <w:p w14:paraId="2984F780" w14:textId="77777777" w:rsidR="00A03A24" w:rsidRPr="00C26999" w:rsidRDefault="00A03A24" w:rsidP="00C80C06">
            <w:pPr>
              <w:spacing w:line="360" w:lineRule="auto"/>
              <w:rPr>
                <w:rFonts w:ascii="Arial" w:hAnsi="Arial" w:cs="Arial"/>
              </w:rPr>
            </w:pPr>
            <w:r w:rsidRPr="00C26999">
              <w:rPr>
                <w:rFonts w:ascii="Arial" w:hAnsi="Arial" w:cs="Arial"/>
                <w:sz w:val="22"/>
                <w:szCs w:val="22"/>
              </w:rPr>
              <w:t>Held on</w:t>
            </w:r>
          </w:p>
        </w:tc>
        <w:tc>
          <w:tcPr>
            <w:tcW w:w="1742" w:type="pct"/>
            <w:tcBorders>
              <w:top w:val="single" w:sz="4" w:space="0" w:color="8064A2"/>
              <w:bottom w:val="single" w:sz="4" w:space="0" w:color="8064A2"/>
            </w:tcBorders>
          </w:tcPr>
          <w:p w14:paraId="6D17A42B" w14:textId="77777777" w:rsidR="00A03A24" w:rsidRPr="00C26999" w:rsidRDefault="00A03A24" w:rsidP="00C80C06">
            <w:pPr>
              <w:spacing w:line="360" w:lineRule="auto"/>
              <w:rPr>
                <w:rFonts w:ascii="Arial" w:hAnsi="Arial" w:cs="Arial"/>
              </w:rPr>
            </w:pPr>
          </w:p>
        </w:tc>
        <w:tc>
          <w:tcPr>
            <w:tcW w:w="957" w:type="pct"/>
          </w:tcPr>
          <w:p w14:paraId="3F01E814" w14:textId="77777777" w:rsidR="00A03A24" w:rsidRPr="00C26999" w:rsidRDefault="00A03A24" w:rsidP="00C80C06">
            <w:pPr>
              <w:spacing w:line="360" w:lineRule="auto"/>
              <w:rPr>
                <w:rFonts w:ascii="Arial" w:hAnsi="Arial" w:cs="Arial"/>
              </w:rPr>
            </w:pPr>
            <w:r w:rsidRPr="00C26999">
              <w:rPr>
                <w:rFonts w:ascii="Arial" w:hAnsi="Arial" w:cs="Arial"/>
                <w:sz w:val="22"/>
                <w:szCs w:val="22"/>
              </w:rPr>
              <w:t>(date)</w:t>
            </w:r>
          </w:p>
        </w:tc>
      </w:tr>
      <w:tr w:rsidR="00A03A24" w:rsidRPr="00C26999" w14:paraId="7D983A39" w14:textId="77777777" w:rsidTr="00C80C06">
        <w:tc>
          <w:tcPr>
            <w:tcW w:w="2301" w:type="pct"/>
          </w:tcPr>
          <w:p w14:paraId="40F86FB1" w14:textId="77777777" w:rsidR="00A03A24" w:rsidRPr="00C26999" w:rsidRDefault="00A03A24" w:rsidP="00C80C06">
            <w:pPr>
              <w:spacing w:line="360" w:lineRule="auto"/>
              <w:rPr>
                <w:rFonts w:ascii="Arial" w:hAnsi="Arial" w:cs="Arial"/>
              </w:rPr>
            </w:pPr>
            <w:r w:rsidRPr="00C26999">
              <w:rPr>
                <w:rFonts w:ascii="Arial" w:hAnsi="Arial" w:cs="Arial"/>
                <w:sz w:val="22"/>
                <w:szCs w:val="22"/>
              </w:rPr>
              <w:t>Date to be reviewed</w:t>
            </w:r>
          </w:p>
        </w:tc>
        <w:tc>
          <w:tcPr>
            <w:tcW w:w="1742" w:type="pct"/>
            <w:tcBorders>
              <w:top w:val="single" w:sz="4" w:space="0" w:color="8064A2"/>
              <w:bottom w:val="single" w:sz="4" w:space="0" w:color="8064A2"/>
            </w:tcBorders>
          </w:tcPr>
          <w:p w14:paraId="15E1A402" w14:textId="77777777" w:rsidR="00A03A24" w:rsidRPr="00C26999" w:rsidRDefault="00A03A24" w:rsidP="00C80C06">
            <w:pPr>
              <w:spacing w:line="360" w:lineRule="auto"/>
              <w:rPr>
                <w:rFonts w:ascii="Arial" w:hAnsi="Arial" w:cs="Arial"/>
              </w:rPr>
            </w:pPr>
            <w:r w:rsidRPr="251A4E68">
              <w:rPr>
                <w:rFonts w:ascii="Arial" w:hAnsi="Arial" w:cs="Arial"/>
              </w:rPr>
              <w:t>April 2027</w:t>
            </w:r>
          </w:p>
        </w:tc>
        <w:tc>
          <w:tcPr>
            <w:tcW w:w="957" w:type="pct"/>
          </w:tcPr>
          <w:p w14:paraId="0C5D97E1" w14:textId="77777777" w:rsidR="00A03A24" w:rsidRPr="00C26999" w:rsidRDefault="00A03A24" w:rsidP="00C80C06">
            <w:pPr>
              <w:spacing w:line="360" w:lineRule="auto"/>
              <w:rPr>
                <w:rFonts w:ascii="Arial" w:hAnsi="Arial" w:cs="Arial"/>
              </w:rPr>
            </w:pPr>
            <w:r w:rsidRPr="00C26999">
              <w:rPr>
                <w:rFonts w:ascii="Arial" w:hAnsi="Arial" w:cs="Arial"/>
                <w:sz w:val="22"/>
                <w:szCs w:val="22"/>
              </w:rPr>
              <w:t>(date)</w:t>
            </w:r>
          </w:p>
        </w:tc>
      </w:tr>
      <w:tr w:rsidR="00A03A24" w:rsidRPr="00C26999" w14:paraId="24AA31FA" w14:textId="77777777" w:rsidTr="00C80C06">
        <w:tc>
          <w:tcPr>
            <w:tcW w:w="2301" w:type="pct"/>
          </w:tcPr>
          <w:p w14:paraId="53FE9258" w14:textId="77777777" w:rsidR="00A03A24" w:rsidRPr="00C26999" w:rsidRDefault="00A03A24" w:rsidP="00C80C06">
            <w:pPr>
              <w:spacing w:line="360" w:lineRule="auto"/>
              <w:rPr>
                <w:rFonts w:ascii="Arial" w:hAnsi="Arial" w:cs="Arial"/>
              </w:rPr>
            </w:pPr>
            <w:r w:rsidRPr="00C26999">
              <w:rPr>
                <w:rFonts w:ascii="Arial" w:hAnsi="Arial" w:cs="Arial"/>
                <w:sz w:val="22"/>
                <w:szCs w:val="22"/>
              </w:rPr>
              <w:t>Signed on behalf of the management committee</w:t>
            </w:r>
          </w:p>
        </w:tc>
        <w:tc>
          <w:tcPr>
            <w:tcW w:w="2699" w:type="pct"/>
            <w:gridSpan w:val="2"/>
            <w:tcBorders>
              <w:bottom w:val="single" w:sz="4" w:space="0" w:color="8064A2"/>
            </w:tcBorders>
          </w:tcPr>
          <w:p w14:paraId="68411AB3" w14:textId="77777777" w:rsidR="00A03A24" w:rsidRPr="00C26999" w:rsidRDefault="00A03A24" w:rsidP="00C80C06">
            <w:pPr>
              <w:spacing w:line="360" w:lineRule="auto"/>
              <w:rPr>
                <w:rFonts w:ascii="Arial" w:hAnsi="Arial" w:cs="Arial"/>
              </w:rPr>
            </w:pPr>
          </w:p>
        </w:tc>
      </w:tr>
      <w:tr w:rsidR="00A03A24" w:rsidRPr="00C26999" w14:paraId="179B29A5" w14:textId="77777777" w:rsidTr="00C80C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304BFB58" w14:textId="77777777" w:rsidR="00A03A24" w:rsidRPr="00C26999" w:rsidRDefault="00A03A24" w:rsidP="00C80C06">
            <w:pPr>
              <w:spacing w:line="360" w:lineRule="auto"/>
              <w:rPr>
                <w:rFonts w:ascii="Arial" w:hAnsi="Arial" w:cs="Arial"/>
              </w:rPr>
            </w:pPr>
            <w:r w:rsidRPr="00C26999">
              <w:rPr>
                <w:rFonts w:ascii="Arial" w:hAnsi="Arial" w:cs="Arial"/>
                <w:sz w:val="22"/>
                <w:szCs w:val="22"/>
              </w:rPr>
              <w:t>Name of signatory</w:t>
            </w:r>
          </w:p>
        </w:tc>
        <w:tc>
          <w:tcPr>
            <w:tcW w:w="2699" w:type="pct"/>
            <w:gridSpan w:val="2"/>
            <w:tcBorders>
              <w:top w:val="single" w:sz="4" w:space="0" w:color="8064A2"/>
              <w:left w:val="nil"/>
              <w:bottom w:val="single" w:sz="4" w:space="0" w:color="8064A2"/>
              <w:right w:val="nil"/>
            </w:tcBorders>
          </w:tcPr>
          <w:p w14:paraId="6DF6294C" w14:textId="4DA47121" w:rsidR="00A03A24" w:rsidRPr="00C26999" w:rsidRDefault="00A03A24" w:rsidP="00C80C06">
            <w:pPr>
              <w:spacing w:line="360" w:lineRule="auto"/>
              <w:rPr>
                <w:rFonts w:ascii="Arial" w:hAnsi="Arial" w:cs="Arial"/>
              </w:rPr>
            </w:pPr>
            <w:r>
              <w:rPr>
                <w:rFonts w:ascii="Arial" w:hAnsi="Arial" w:cs="Arial"/>
              </w:rPr>
              <w:t>Hayley Lynch</w:t>
            </w:r>
          </w:p>
        </w:tc>
      </w:tr>
      <w:tr w:rsidR="00A03A24" w:rsidRPr="00DA66CA" w14:paraId="72CC3D33" w14:textId="77777777" w:rsidTr="00C80C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36995B1C" w14:textId="77777777" w:rsidR="00A03A24" w:rsidRPr="00C26999" w:rsidRDefault="00A03A24" w:rsidP="00C80C06">
            <w:pPr>
              <w:spacing w:line="360" w:lineRule="auto"/>
              <w:rPr>
                <w:rFonts w:ascii="Arial" w:hAnsi="Arial" w:cs="Arial"/>
              </w:rPr>
            </w:pPr>
            <w:r w:rsidRPr="00C26999">
              <w:rPr>
                <w:rFonts w:ascii="Arial" w:hAnsi="Arial" w:cs="Arial"/>
                <w:sz w:val="22"/>
                <w:szCs w:val="22"/>
              </w:rPr>
              <w:t>Role of signatory (e.g. chair/owner)</w:t>
            </w:r>
          </w:p>
        </w:tc>
        <w:tc>
          <w:tcPr>
            <w:tcW w:w="2699" w:type="pct"/>
            <w:gridSpan w:val="2"/>
            <w:tcBorders>
              <w:top w:val="single" w:sz="4" w:space="0" w:color="8064A2"/>
              <w:left w:val="nil"/>
              <w:bottom w:val="single" w:sz="4" w:space="0" w:color="8064A2"/>
              <w:right w:val="nil"/>
            </w:tcBorders>
          </w:tcPr>
          <w:p w14:paraId="3449158B" w14:textId="3537D4D8" w:rsidR="00A03A24" w:rsidRPr="00DA66CA" w:rsidRDefault="00A03A24" w:rsidP="00C80C06">
            <w:pPr>
              <w:spacing w:line="360" w:lineRule="auto"/>
              <w:rPr>
                <w:rFonts w:ascii="Arial" w:hAnsi="Arial" w:cs="Arial"/>
              </w:rPr>
            </w:pPr>
            <w:r>
              <w:rPr>
                <w:rFonts w:ascii="Arial" w:hAnsi="Arial" w:cs="Arial"/>
              </w:rPr>
              <w:t>Manager</w:t>
            </w:r>
          </w:p>
        </w:tc>
      </w:tr>
    </w:tbl>
    <w:p w14:paraId="0DD8EB81" w14:textId="77777777" w:rsidR="00A03A24" w:rsidRDefault="00A03A24" w:rsidP="00A03A24"/>
    <w:sectPr w:rsidR="00A03A24">
      <w:headerReference w:type="even" r:id="rId7"/>
      <w:headerReference w:type="default" r:id="rId8"/>
      <w:headerReference w:type="first" r:id="rId9"/>
      <w:pgSz w:w="11906" w:h="16838"/>
      <w:pgMar w:top="1853" w:right="1489" w:bottom="1719" w:left="1440" w:header="70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AD6E2" w14:textId="77777777" w:rsidR="00F52B12" w:rsidRDefault="00F52B12">
      <w:pPr>
        <w:spacing w:after="0" w:line="240" w:lineRule="auto"/>
      </w:pPr>
      <w:r>
        <w:separator/>
      </w:r>
    </w:p>
  </w:endnote>
  <w:endnote w:type="continuationSeparator" w:id="0">
    <w:p w14:paraId="2BD10695" w14:textId="77777777" w:rsidR="00F52B12" w:rsidRDefault="00F52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4B8E6" w14:textId="77777777" w:rsidR="00F52B12" w:rsidRDefault="00F52B12">
      <w:pPr>
        <w:spacing w:after="0" w:line="240" w:lineRule="auto"/>
      </w:pPr>
      <w:r>
        <w:separator/>
      </w:r>
    </w:p>
  </w:footnote>
  <w:footnote w:type="continuationSeparator" w:id="0">
    <w:p w14:paraId="10F56841" w14:textId="77777777" w:rsidR="00F52B12" w:rsidRDefault="00F52B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0A760" w14:textId="77777777" w:rsidR="00C95182" w:rsidRDefault="00F52B12">
    <w:pPr>
      <w:spacing w:after="0" w:line="259" w:lineRule="auto"/>
      <w:ind w:left="-1440" w:right="3477" w:firstLine="0"/>
    </w:pPr>
    <w:r>
      <w:rPr>
        <w:noProof/>
      </w:rPr>
      <w:drawing>
        <wp:anchor distT="0" distB="0" distL="114300" distR="114300" simplePos="0" relativeHeight="251658240" behindDoc="0" locked="0" layoutInCell="1" allowOverlap="0" wp14:anchorId="75392845" wp14:editId="2CCAD468">
          <wp:simplePos x="0" y="0"/>
          <wp:positionH relativeFrom="page">
            <wp:posOffset>3153410</wp:posOffset>
          </wp:positionH>
          <wp:positionV relativeFrom="page">
            <wp:posOffset>449580</wp:posOffset>
          </wp:positionV>
          <wp:extent cx="1253490" cy="51054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253490" cy="5105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3FC8E" w14:textId="11D896F3" w:rsidR="00C95182" w:rsidRDefault="00C95182" w:rsidP="00817132">
    <w:pPr>
      <w:spacing w:after="0" w:line="259" w:lineRule="auto"/>
      <w:ind w:right="347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BBBC4" w14:textId="77777777" w:rsidR="00C95182" w:rsidRDefault="00F52B12">
    <w:pPr>
      <w:spacing w:after="0" w:line="259" w:lineRule="auto"/>
      <w:ind w:left="-1440" w:right="3477" w:firstLine="0"/>
    </w:pPr>
    <w:r>
      <w:rPr>
        <w:noProof/>
      </w:rPr>
      <w:drawing>
        <wp:anchor distT="0" distB="0" distL="114300" distR="114300" simplePos="0" relativeHeight="251660288" behindDoc="0" locked="0" layoutInCell="1" allowOverlap="0" wp14:anchorId="74C3E67A" wp14:editId="1A6DBCAD">
          <wp:simplePos x="0" y="0"/>
          <wp:positionH relativeFrom="page">
            <wp:posOffset>3153410</wp:posOffset>
          </wp:positionH>
          <wp:positionV relativeFrom="page">
            <wp:posOffset>449580</wp:posOffset>
          </wp:positionV>
          <wp:extent cx="1253490" cy="510540"/>
          <wp:effectExtent l="0" t="0" r="0" b="0"/>
          <wp:wrapSquare wrapText="bothSides"/>
          <wp:docPr id="1053572181" name="Picture 105357218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253490" cy="5105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B1F82"/>
    <w:multiLevelType w:val="hybridMultilevel"/>
    <w:tmpl w:val="48A06EE6"/>
    <w:lvl w:ilvl="0" w:tplc="CCD2283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0CC5C0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DBCDF7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B3E35F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CA2A34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E3E3A5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7685EF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9AA7A1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30C18B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470559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182"/>
    <w:rsid w:val="00817132"/>
    <w:rsid w:val="00A03A24"/>
    <w:rsid w:val="00A35BB1"/>
    <w:rsid w:val="00C95182"/>
    <w:rsid w:val="00F52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DF58C"/>
  <w15:docId w15:val="{E1901FBF-E8EA-4A32-B176-788B5D8A1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2" w:line="269"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171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7132"/>
    <w:rPr>
      <w:rFonts w:ascii="Calibri" w:eastAsia="Calibri" w:hAnsi="Calibri" w:cs="Calibri"/>
      <w:color w:val="000000"/>
    </w:rPr>
  </w:style>
  <w:style w:type="paragraph" w:styleId="ListParagraph">
    <w:name w:val="List Paragraph"/>
    <w:basedOn w:val="Normal"/>
    <w:uiPriority w:val="34"/>
    <w:qFormat/>
    <w:rsid w:val="00A03A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1130</Words>
  <Characters>6442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Critchley</dc:creator>
  <cp:keywords/>
  <cp:lastModifiedBy>Burghclere Preschool</cp:lastModifiedBy>
  <cp:revision>2</cp:revision>
  <dcterms:created xsi:type="dcterms:W3CDTF">2026-05-08T14:10:00Z</dcterms:created>
  <dcterms:modified xsi:type="dcterms:W3CDTF">2026-05-08T14:10:00Z</dcterms:modified>
</cp:coreProperties>
</file>