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5E2AC" w14:textId="77777777" w:rsidR="0093154C" w:rsidRDefault="002B608E">
      <w:pPr>
        <w:pStyle w:val="Heading2"/>
        <w:spacing w:line="360" w:lineRule="auto"/>
        <w:jc w:val="center"/>
      </w:pPr>
      <w:r>
        <w:rPr>
          <w:sz w:val="28"/>
          <w:szCs w:val="28"/>
        </w:rPr>
        <w:t>Safeguarding children</w:t>
      </w:r>
    </w:p>
    <w:p w14:paraId="3CC5C9D6" w14:textId="77777777" w:rsidR="0093154C" w:rsidRDefault="0093154C">
      <w:pPr>
        <w:pStyle w:val="Heading2"/>
        <w:spacing w:line="360" w:lineRule="auto"/>
        <w:jc w:val="center"/>
      </w:pPr>
    </w:p>
    <w:p w14:paraId="0ADCD90F" w14:textId="77777777" w:rsidR="0093154C" w:rsidRDefault="002B608E">
      <w:pPr>
        <w:pStyle w:val="Heading2"/>
        <w:spacing w:line="360" w:lineRule="auto"/>
        <w:jc w:val="center"/>
      </w:pPr>
      <w:r>
        <w:rPr>
          <w:sz w:val="28"/>
          <w:szCs w:val="28"/>
        </w:rPr>
        <w:t>1.8 Supervision of children on outings and visits</w:t>
      </w:r>
    </w:p>
    <w:p w14:paraId="557FBE68" w14:textId="77777777" w:rsidR="0093154C" w:rsidRDefault="0093154C">
      <w:pPr>
        <w:pBdr>
          <w:top w:val="nil"/>
          <w:left w:val="nil"/>
          <w:bottom w:val="nil"/>
          <w:right w:val="nil"/>
          <w:between w:val="nil"/>
        </w:pBdr>
        <w:spacing w:line="360" w:lineRule="auto"/>
        <w:rPr>
          <w:color w:val="000000"/>
        </w:rPr>
      </w:pPr>
    </w:p>
    <w:p w14:paraId="20B89132" w14:textId="77777777" w:rsidR="0093154C" w:rsidRDefault="002B608E">
      <w:pPr>
        <w:pBdr>
          <w:top w:val="nil"/>
          <w:left w:val="nil"/>
          <w:bottom w:val="nil"/>
          <w:right w:val="nil"/>
          <w:between w:val="nil"/>
        </w:pBdr>
        <w:spacing w:line="360" w:lineRule="auto"/>
        <w:rPr>
          <w:color w:val="000000"/>
        </w:rPr>
      </w:pPr>
      <w:r>
        <w:rPr>
          <w:rFonts w:ascii="Arial" w:eastAsia="Arial" w:hAnsi="Arial" w:cs="Arial"/>
          <w:b/>
          <w:color w:val="000000"/>
          <w:sz w:val="22"/>
          <w:szCs w:val="22"/>
        </w:rPr>
        <w:t>Policy statement</w:t>
      </w:r>
    </w:p>
    <w:p w14:paraId="63A6F6D7" w14:textId="77777777" w:rsidR="0093154C" w:rsidRDefault="0093154C">
      <w:pPr>
        <w:pBdr>
          <w:top w:val="nil"/>
          <w:left w:val="nil"/>
          <w:bottom w:val="nil"/>
          <w:right w:val="nil"/>
          <w:between w:val="nil"/>
        </w:pBdr>
        <w:spacing w:line="360" w:lineRule="auto"/>
        <w:rPr>
          <w:color w:val="000000"/>
        </w:rPr>
      </w:pPr>
    </w:p>
    <w:p w14:paraId="1758817B" w14:textId="77777777" w:rsidR="0093154C" w:rsidRDefault="002B608E">
      <w:pPr>
        <w:pBdr>
          <w:top w:val="nil"/>
          <w:left w:val="nil"/>
          <w:bottom w:val="nil"/>
          <w:right w:val="nil"/>
          <w:between w:val="nil"/>
        </w:pBdr>
        <w:spacing w:line="360" w:lineRule="auto"/>
        <w:rPr>
          <w:color w:val="000000"/>
        </w:rPr>
      </w:pPr>
      <w:r>
        <w:rPr>
          <w:rFonts w:ascii="Arial" w:eastAsia="Arial" w:hAnsi="Arial" w:cs="Arial"/>
          <w:color w:val="000000"/>
          <w:sz w:val="22"/>
          <w:szCs w:val="22"/>
        </w:rPr>
        <w:t>Children benefit from being taken out of the setting to go on visits or trips to local parks or other suitable venues for activities which enhance their learning experiences. Staff in Burghclere Pre-School ensure that there are procedures to keep children safe on outings; all staff and volunteers are aware of and follow the procedures below.</w:t>
      </w:r>
    </w:p>
    <w:p w14:paraId="396C0A53" w14:textId="77777777" w:rsidR="0093154C" w:rsidRDefault="0093154C">
      <w:pPr>
        <w:pBdr>
          <w:top w:val="nil"/>
          <w:left w:val="nil"/>
          <w:bottom w:val="nil"/>
          <w:right w:val="nil"/>
          <w:between w:val="nil"/>
        </w:pBdr>
        <w:spacing w:line="360" w:lineRule="auto"/>
        <w:rPr>
          <w:color w:val="000000"/>
        </w:rPr>
      </w:pPr>
    </w:p>
    <w:p w14:paraId="00D4E64D" w14:textId="77777777" w:rsidR="0093154C" w:rsidRDefault="002B608E">
      <w:pPr>
        <w:pBdr>
          <w:top w:val="nil"/>
          <w:left w:val="nil"/>
          <w:bottom w:val="nil"/>
          <w:right w:val="nil"/>
          <w:between w:val="nil"/>
        </w:pBdr>
        <w:spacing w:line="360" w:lineRule="auto"/>
        <w:rPr>
          <w:color w:val="000000"/>
        </w:rPr>
      </w:pPr>
      <w:r>
        <w:rPr>
          <w:rFonts w:ascii="Arial" w:eastAsia="Arial" w:hAnsi="Arial" w:cs="Arial"/>
          <w:b/>
          <w:color w:val="000000"/>
          <w:sz w:val="22"/>
          <w:szCs w:val="22"/>
        </w:rPr>
        <w:t>EYFS key themes and commitments</w:t>
      </w:r>
    </w:p>
    <w:p w14:paraId="0293CAC7" w14:textId="77777777" w:rsidR="0093154C" w:rsidRDefault="0093154C">
      <w:pPr>
        <w:pBdr>
          <w:top w:val="nil"/>
          <w:left w:val="nil"/>
          <w:bottom w:val="nil"/>
          <w:right w:val="nil"/>
          <w:between w:val="nil"/>
        </w:pBdr>
        <w:spacing w:line="360" w:lineRule="auto"/>
        <w:rPr>
          <w:color w:val="000000"/>
        </w:rPr>
      </w:pPr>
    </w:p>
    <w:tbl>
      <w:tblPr>
        <w:tblStyle w:val="a"/>
        <w:tblW w:w="98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454"/>
        <w:gridCol w:w="2455"/>
        <w:gridCol w:w="2455"/>
        <w:gridCol w:w="2455"/>
      </w:tblGrid>
      <w:tr w:rsidR="0093154C" w14:paraId="5A6421D6" w14:textId="77777777">
        <w:trPr>
          <w:trHeight w:val="599"/>
        </w:trPr>
        <w:tc>
          <w:tcPr>
            <w:tcW w:w="2454" w:type="dxa"/>
            <w:tcBorders>
              <w:top w:val="single" w:sz="4" w:space="0" w:color="000000"/>
              <w:left w:val="single" w:sz="4" w:space="0" w:color="000000"/>
              <w:bottom w:val="single" w:sz="4" w:space="0" w:color="000000"/>
              <w:right w:val="single" w:sz="4" w:space="0" w:color="000000"/>
            </w:tcBorders>
            <w:shd w:val="clear" w:color="auto" w:fill="00ACB6"/>
            <w:tcMar>
              <w:top w:w="80" w:type="dxa"/>
              <w:left w:w="80" w:type="dxa"/>
              <w:bottom w:w="80" w:type="dxa"/>
              <w:right w:w="80" w:type="dxa"/>
            </w:tcMar>
          </w:tcPr>
          <w:p w14:paraId="7AD6ED9C" w14:textId="77777777" w:rsidR="0093154C" w:rsidRDefault="002B608E">
            <w:pPr>
              <w:pBdr>
                <w:top w:val="nil"/>
                <w:left w:val="nil"/>
                <w:bottom w:val="nil"/>
                <w:right w:val="nil"/>
                <w:between w:val="nil"/>
              </w:pBdr>
              <w:spacing w:line="360" w:lineRule="auto"/>
              <w:rPr>
                <w:color w:val="000000"/>
              </w:rPr>
            </w:pPr>
            <w:r>
              <w:rPr>
                <w:rFonts w:ascii="Arial" w:eastAsia="Arial" w:hAnsi="Arial" w:cs="Arial"/>
                <w:b/>
                <w:color w:val="FFFFFF"/>
                <w:sz w:val="22"/>
                <w:szCs w:val="22"/>
              </w:rPr>
              <w:t>A Unique Child</w:t>
            </w:r>
          </w:p>
        </w:tc>
        <w:tc>
          <w:tcPr>
            <w:tcW w:w="2455" w:type="dxa"/>
            <w:tcBorders>
              <w:top w:val="single" w:sz="4" w:space="0" w:color="000000"/>
              <w:left w:val="single" w:sz="4" w:space="0" w:color="000000"/>
              <w:bottom w:val="single" w:sz="4" w:space="0" w:color="000000"/>
              <w:right w:val="single" w:sz="4" w:space="0" w:color="000000"/>
            </w:tcBorders>
            <w:shd w:val="clear" w:color="auto" w:fill="A64D8A"/>
            <w:tcMar>
              <w:top w:w="80" w:type="dxa"/>
              <w:left w:w="80" w:type="dxa"/>
              <w:bottom w:w="80" w:type="dxa"/>
              <w:right w:w="80" w:type="dxa"/>
            </w:tcMar>
          </w:tcPr>
          <w:p w14:paraId="226683A7" w14:textId="77777777" w:rsidR="0093154C" w:rsidRDefault="002B608E">
            <w:pPr>
              <w:pBdr>
                <w:top w:val="nil"/>
                <w:left w:val="nil"/>
                <w:bottom w:val="nil"/>
                <w:right w:val="nil"/>
                <w:between w:val="nil"/>
              </w:pBdr>
              <w:spacing w:line="360" w:lineRule="auto"/>
              <w:rPr>
                <w:color w:val="000000"/>
              </w:rPr>
            </w:pPr>
            <w:r>
              <w:rPr>
                <w:rFonts w:ascii="Arial" w:eastAsia="Arial" w:hAnsi="Arial" w:cs="Arial"/>
                <w:b/>
                <w:color w:val="FFFFFF"/>
                <w:sz w:val="22"/>
                <w:szCs w:val="22"/>
              </w:rPr>
              <w:t>Positive Relationships</w:t>
            </w:r>
          </w:p>
        </w:tc>
        <w:tc>
          <w:tcPr>
            <w:tcW w:w="2455" w:type="dxa"/>
            <w:tcBorders>
              <w:top w:val="single" w:sz="4" w:space="0" w:color="000000"/>
              <w:left w:val="single" w:sz="4" w:space="0" w:color="000000"/>
              <w:bottom w:val="single" w:sz="4" w:space="0" w:color="000000"/>
              <w:right w:val="single" w:sz="4" w:space="0" w:color="000000"/>
            </w:tcBorders>
            <w:shd w:val="clear" w:color="auto" w:fill="80B71B"/>
            <w:tcMar>
              <w:top w:w="80" w:type="dxa"/>
              <w:left w:w="80" w:type="dxa"/>
              <w:bottom w:w="80" w:type="dxa"/>
              <w:right w:w="80" w:type="dxa"/>
            </w:tcMar>
          </w:tcPr>
          <w:p w14:paraId="51D56047" w14:textId="77777777" w:rsidR="0093154C" w:rsidRDefault="002B608E">
            <w:pPr>
              <w:pBdr>
                <w:top w:val="nil"/>
                <w:left w:val="nil"/>
                <w:bottom w:val="nil"/>
                <w:right w:val="nil"/>
                <w:between w:val="nil"/>
              </w:pBdr>
              <w:spacing w:line="360" w:lineRule="auto"/>
              <w:rPr>
                <w:color w:val="000000"/>
              </w:rPr>
            </w:pPr>
            <w:r>
              <w:rPr>
                <w:rFonts w:ascii="Arial" w:eastAsia="Arial" w:hAnsi="Arial" w:cs="Arial"/>
                <w:b/>
                <w:color w:val="FFFFFF"/>
                <w:sz w:val="22"/>
                <w:szCs w:val="22"/>
              </w:rPr>
              <w:t>Enabling Environments</w:t>
            </w:r>
          </w:p>
        </w:tc>
        <w:tc>
          <w:tcPr>
            <w:tcW w:w="2455" w:type="dxa"/>
            <w:tcBorders>
              <w:top w:val="single" w:sz="4" w:space="0" w:color="000000"/>
              <w:left w:val="single" w:sz="4" w:space="0" w:color="000000"/>
              <w:bottom w:val="single" w:sz="4" w:space="0" w:color="000000"/>
              <w:right w:val="single" w:sz="4" w:space="0" w:color="000000"/>
            </w:tcBorders>
            <w:shd w:val="clear" w:color="auto" w:fill="EE7F00"/>
            <w:tcMar>
              <w:top w:w="80" w:type="dxa"/>
              <w:left w:w="80" w:type="dxa"/>
              <w:bottom w:w="80" w:type="dxa"/>
              <w:right w:w="80" w:type="dxa"/>
            </w:tcMar>
          </w:tcPr>
          <w:p w14:paraId="01DB6FFE" w14:textId="77777777" w:rsidR="0093154C" w:rsidRDefault="002B608E">
            <w:pPr>
              <w:pBdr>
                <w:top w:val="nil"/>
                <w:left w:val="nil"/>
                <w:bottom w:val="nil"/>
                <w:right w:val="nil"/>
                <w:between w:val="nil"/>
              </w:pBdr>
              <w:spacing w:line="360" w:lineRule="auto"/>
              <w:rPr>
                <w:color w:val="000000"/>
              </w:rPr>
            </w:pPr>
            <w:r>
              <w:rPr>
                <w:rFonts w:ascii="Arial" w:eastAsia="Arial" w:hAnsi="Arial" w:cs="Arial"/>
                <w:b/>
                <w:color w:val="FFFFFF"/>
                <w:sz w:val="22"/>
                <w:szCs w:val="22"/>
              </w:rPr>
              <w:t>Learning and Development</w:t>
            </w:r>
          </w:p>
        </w:tc>
      </w:tr>
      <w:tr w:rsidR="0093154C" w14:paraId="3EBC5DF4" w14:textId="77777777">
        <w:trPr>
          <w:trHeight w:val="956"/>
        </w:trPr>
        <w:tc>
          <w:tcPr>
            <w:tcW w:w="2454" w:type="dxa"/>
            <w:tcBorders>
              <w:top w:val="single" w:sz="4" w:space="0" w:color="000000"/>
              <w:left w:val="single" w:sz="4" w:space="0" w:color="000000"/>
              <w:bottom w:val="single" w:sz="4" w:space="0" w:color="000000"/>
              <w:right w:val="single" w:sz="4" w:space="0" w:color="000000"/>
            </w:tcBorders>
            <w:shd w:val="clear" w:color="auto" w:fill="00ACB6"/>
            <w:tcMar>
              <w:top w:w="80" w:type="dxa"/>
              <w:left w:w="440" w:type="dxa"/>
              <w:bottom w:w="80" w:type="dxa"/>
              <w:right w:w="80" w:type="dxa"/>
            </w:tcMar>
          </w:tcPr>
          <w:p w14:paraId="4E730249" w14:textId="77777777" w:rsidR="0093154C" w:rsidRDefault="002B608E">
            <w:pPr>
              <w:pBdr>
                <w:top w:val="nil"/>
                <w:left w:val="nil"/>
                <w:bottom w:val="nil"/>
                <w:right w:val="nil"/>
                <w:between w:val="nil"/>
              </w:pBdr>
              <w:spacing w:line="360" w:lineRule="auto"/>
              <w:ind w:left="360" w:hanging="360"/>
              <w:rPr>
                <w:rFonts w:ascii="Arial" w:eastAsia="Arial" w:hAnsi="Arial" w:cs="Arial"/>
                <w:color w:val="FFFFFF"/>
              </w:rPr>
            </w:pPr>
            <w:r>
              <w:rPr>
                <w:rFonts w:ascii="Arial" w:eastAsia="Arial" w:hAnsi="Arial" w:cs="Arial"/>
                <w:color w:val="FFFFFF"/>
                <w:sz w:val="22"/>
                <w:szCs w:val="22"/>
              </w:rPr>
              <w:t>1.3 Keeping safe</w:t>
            </w:r>
          </w:p>
          <w:p w14:paraId="2D2B7872" w14:textId="77777777" w:rsidR="0093154C" w:rsidRDefault="002B608E">
            <w:pPr>
              <w:pBdr>
                <w:top w:val="nil"/>
                <w:left w:val="nil"/>
                <w:bottom w:val="nil"/>
                <w:right w:val="nil"/>
                <w:between w:val="nil"/>
              </w:pBdr>
              <w:spacing w:line="360" w:lineRule="auto"/>
              <w:ind w:left="360" w:hanging="360"/>
              <w:rPr>
                <w:color w:val="000000"/>
              </w:rPr>
            </w:pPr>
            <w:r>
              <w:rPr>
                <w:rFonts w:ascii="Arial" w:eastAsia="Arial" w:hAnsi="Arial" w:cs="Arial"/>
                <w:color w:val="FFFFFF"/>
                <w:sz w:val="22"/>
                <w:szCs w:val="22"/>
              </w:rPr>
              <w:t>1.4 Health and well-being</w:t>
            </w:r>
          </w:p>
        </w:tc>
        <w:tc>
          <w:tcPr>
            <w:tcW w:w="2455" w:type="dxa"/>
            <w:tcBorders>
              <w:top w:val="single" w:sz="4" w:space="0" w:color="000000"/>
              <w:left w:val="single" w:sz="4" w:space="0" w:color="000000"/>
              <w:bottom w:val="single" w:sz="4" w:space="0" w:color="000000"/>
              <w:right w:val="single" w:sz="4" w:space="0" w:color="000000"/>
            </w:tcBorders>
            <w:shd w:val="clear" w:color="auto" w:fill="A64D8A"/>
            <w:tcMar>
              <w:top w:w="80" w:type="dxa"/>
              <w:left w:w="440" w:type="dxa"/>
              <w:bottom w:w="80" w:type="dxa"/>
              <w:right w:w="80" w:type="dxa"/>
            </w:tcMar>
          </w:tcPr>
          <w:p w14:paraId="77B883A7" w14:textId="77777777" w:rsidR="0093154C" w:rsidRDefault="002B608E">
            <w:pPr>
              <w:pBdr>
                <w:top w:val="nil"/>
                <w:left w:val="nil"/>
                <w:bottom w:val="nil"/>
                <w:right w:val="nil"/>
                <w:between w:val="nil"/>
              </w:pBdr>
              <w:spacing w:line="360" w:lineRule="auto"/>
              <w:ind w:left="360" w:hanging="360"/>
              <w:rPr>
                <w:color w:val="000000"/>
              </w:rPr>
            </w:pPr>
            <w:r>
              <w:rPr>
                <w:rFonts w:ascii="Arial" w:eastAsia="Arial" w:hAnsi="Arial" w:cs="Arial"/>
                <w:color w:val="FFFFFF"/>
                <w:sz w:val="22"/>
                <w:szCs w:val="22"/>
              </w:rPr>
              <w:t>2.2 Parents as partners</w:t>
            </w:r>
          </w:p>
        </w:tc>
        <w:tc>
          <w:tcPr>
            <w:tcW w:w="2455" w:type="dxa"/>
            <w:tcBorders>
              <w:top w:val="single" w:sz="4" w:space="0" w:color="000000"/>
              <w:left w:val="single" w:sz="4" w:space="0" w:color="000000"/>
              <w:bottom w:val="single" w:sz="4" w:space="0" w:color="000000"/>
              <w:right w:val="single" w:sz="4" w:space="0" w:color="000000"/>
            </w:tcBorders>
            <w:shd w:val="clear" w:color="auto" w:fill="80B71B"/>
            <w:tcMar>
              <w:top w:w="80" w:type="dxa"/>
              <w:left w:w="440" w:type="dxa"/>
              <w:bottom w:w="80" w:type="dxa"/>
              <w:right w:w="80" w:type="dxa"/>
            </w:tcMar>
          </w:tcPr>
          <w:p w14:paraId="7C9FA07D" w14:textId="77777777" w:rsidR="0093154C" w:rsidRDefault="002B608E">
            <w:pPr>
              <w:pBdr>
                <w:top w:val="nil"/>
                <w:left w:val="nil"/>
                <w:bottom w:val="nil"/>
                <w:right w:val="nil"/>
                <w:between w:val="nil"/>
              </w:pBdr>
              <w:spacing w:line="360" w:lineRule="auto"/>
              <w:ind w:left="360" w:hanging="360"/>
              <w:rPr>
                <w:color w:val="000000"/>
              </w:rPr>
            </w:pPr>
            <w:r>
              <w:rPr>
                <w:rFonts w:ascii="Arial" w:eastAsia="Arial" w:hAnsi="Arial" w:cs="Arial"/>
                <w:color w:val="FFFFFF"/>
                <w:sz w:val="22"/>
                <w:szCs w:val="22"/>
              </w:rPr>
              <w:t>3.3 The learning environment</w:t>
            </w:r>
          </w:p>
        </w:tc>
        <w:tc>
          <w:tcPr>
            <w:tcW w:w="2455" w:type="dxa"/>
            <w:tcBorders>
              <w:top w:val="single" w:sz="4" w:space="0" w:color="000000"/>
              <w:left w:val="single" w:sz="4" w:space="0" w:color="000000"/>
              <w:bottom w:val="single" w:sz="4" w:space="0" w:color="000000"/>
              <w:right w:val="single" w:sz="4" w:space="0" w:color="000000"/>
            </w:tcBorders>
            <w:shd w:val="clear" w:color="auto" w:fill="EE7F00"/>
            <w:tcMar>
              <w:top w:w="80" w:type="dxa"/>
              <w:left w:w="440" w:type="dxa"/>
              <w:bottom w:w="80" w:type="dxa"/>
              <w:right w:w="80" w:type="dxa"/>
            </w:tcMar>
          </w:tcPr>
          <w:p w14:paraId="12DCE14F" w14:textId="77777777" w:rsidR="0093154C" w:rsidRDefault="002B608E">
            <w:pPr>
              <w:pBdr>
                <w:top w:val="nil"/>
                <w:left w:val="nil"/>
                <w:bottom w:val="nil"/>
                <w:right w:val="nil"/>
                <w:between w:val="nil"/>
              </w:pBdr>
              <w:spacing w:line="360" w:lineRule="auto"/>
              <w:ind w:left="360" w:hanging="360"/>
              <w:rPr>
                <w:color w:val="000000"/>
              </w:rPr>
            </w:pPr>
            <w:r>
              <w:rPr>
                <w:rFonts w:ascii="Arial" w:eastAsia="Arial" w:hAnsi="Arial" w:cs="Arial"/>
                <w:color w:val="FFFFFF"/>
                <w:sz w:val="22"/>
                <w:szCs w:val="22"/>
              </w:rPr>
              <w:t>4.2 Active learning</w:t>
            </w:r>
          </w:p>
        </w:tc>
      </w:tr>
    </w:tbl>
    <w:p w14:paraId="5B6D33B4" w14:textId="77777777" w:rsidR="0093154C" w:rsidRDefault="0093154C">
      <w:pPr>
        <w:widowControl w:val="0"/>
        <w:pBdr>
          <w:top w:val="nil"/>
          <w:left w:val="nil"/>
          <w:bottom w:val="nil"/>
          <w:right w:val="nil"/>
          <w:between w:val="nil"/>
        </w:pBdr>
        <w:rPr>
          <w:color w:val="000000"/>
        </w:rPr>
      </w:pPr>
    </w:p>
    <w:p w14:paraId="076566F9" w14:textId="77777777" w:rsidR="0093154C" w:rsidRDefault="0093154C">
      <w:pPr>
        <w:pBdr>
          <w:top w:val="nil"/>
          <w:left w:val="nil"/>
          <w:bottom w:val="nil"/>
          <w:right w:val="nil"/>
          <w:between w:val="nil"/>
        </w:pBdr>
        <w:spacing w:line="360" w:lineRule="auto"/>
        <w:rPr>
          <w:color w:val="000000"/>
        </w:rPr>
      </w:pPr>
    </w:p>
    <w:p w14:paraId="582C051E" w14:textId="77777777" w:rsidR="0093154C" w:rsidRDefault="002B608E">
      <w:pPr>
        <w:pBdr>
          <w:top w:val="nil"/>
          <w:left w:val="nil"/>
          <w:bottom w:val="nil"/>
          <w:right w:val="nil"/>
          <w:between w:val="nil"/>
        </w:pBdr>
        <w:spacing w:line="360" w:lineRule="auto"/>
        <w:rPr>
          <w:color w:val="000000"/>
        </w:rPr>
      </w:pPr>
      <w:r>
        <w:rPr>
          <w:rFonts w:ascii="Arial" w:eastAsia="Arial" w:hAnsi="Arial" w:cs="Arial"/>
          <w:b/>
          <w:color w:val="000000"/>
          <w:sz w:val="22"/>
          <w:szCs w:val="22"/>
        </w:rPr>
        <w:t>Procedures</w:t>
      </w:r>
    </w:p>
    <w:p w14:paraId="2BCD459D" w14:textId="77777777" w:rsidR="0093154C" w:rsidRDefault="0093154C">
      <w:pPr>
        <w:pBdr>
          <w:top w:val="nil"/>
          <w:left w:val="nil"/>
          <w:bottom w:val="nil"/>
          <w:right w:val="nil"/>
          <w:between w:val="nil"/>
        </w:pBdr>
        <w:spacing w:line="360" w:lineRule="auto"/>
        <w:rPr>
          <w:color w:val="000000"/>
        </w:rPr>
      </w:pPr>
    </w:p>
    <w:p w14:paraId="7CF45938" w14:textId="77777777" w:rsidR="0093154C" w:rsidRDefault="002B608E">
      <w:pPr>
        <w:numPr>
          <w:ilvl w:val="0"/>
          <w:numId w:val="4"/>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Parents sign a general consent on registration for their children to be taken out as a part of the daily activities of the setting.</w:t>
      </w:r>
    </w:p>
    <w:p w14:paraId="450FBA98" w14:textId="77777777" w:rsidR="0093154C" w:rsidRDefault="002B608E">
      <w:pPr>
        <w:numPr>
          <w:ilvl w:val="0"/>
          <w:numId w:val="4"/>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This general consent details the venues used for daily activities.</w:t>
      </w:r>
    </w:p>
    <w:p w14:paraId="07763FCD" w14:textId="77777777" w:rsidR="0093154C" w:rsidRDefault="002B608E">
      <w:pPr>
        <w:numPr>
          <w:ilvl w:val="0"/>
          <w:numId w:val="4"/>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There is a risk assessment for each venue carried out, which is reviewed regularly.</w:t>
      </w:r>
    </w:p>
    <w:p w14:paraId="5E7A4222" w14:textId="77777777" w:rsidR="0093154C" w:rsidRDefault="002B608E">
      <w:pPr>
        <w:numPr>
          <w:ilvl w:val="0"/>
          <w:numId w:val="4"/>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A risk assessment is carried out before an outing takes place.</w:t>
      </w:r>
    </w:p>
    <w:p w14:paraId="13480811" w14:textId="77777777" w:rsidR="0093154C" w:rsidRDefault="002B608E">
      <w:pPr>
        <w:numPr>
          <w:ilvl w:val="0"/>
          <w:numId w:val="4"/>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All venue risk assessments are made available for parents to see.</w:t>
      </w:r>
    </w:p>
    <w:p w14:paraId="4D6A355D" w14:textId="77777777" w:rsidR="0093154C" w:rsidRDefault="002B608E">
      <w:pPr>
        <w:numPr>
          <w:ilvl w:val="0"/>
          <w:numId w:val="4"/>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Our adult to child ratio is high, normally one adult to four children, depending on their age, sensibility and type of venue as well as how it is to be reached.</w:t>
      </w:r>
    </w:p>
    <w:p w14:paraId="7E8E0BAB" w14:textId="77777777" w:rsidR="0093154C" w:rsidRDefault="002B608E">
      <w:pPr>
        <w:numPr>
          <w:ilvl w:val="0"/>
          <w:numId w:val="4"/>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Named children are assigned to individual staff to ensure each child is individually supervised, to ensure no child goes astray, and that there is no </w:t>
      </w:r>
      <w:proofErr w:type="spellStart"/>
      <w:r>
        <w:rPr>
          <w:rFonts w:ascii="Arial" w:eastAsia="Arial" w:hAnsi="Arial" w:cs="Arial"/>
          <w:color w:val="000000"/>
          <w:sz w:val="22"/>
          <w:szCs w:val="22"/>
        </w:rPr>
        <w:t>unauthorised</w:t>
      </w:r>
      <w:proofErr w:type="spellEnd"/>
      <w:r>
        <w:rPr>
          <w:rFonts w:ascii="Arial" w:eastAsia="Arial" w:hAnsi="Arial" w:cs="Arial"/>
          <w:color w:val="000000"/>
          <w:sz w:val="22"/>
          <w:szCs w:val="22"/>
        </w:rPr>
        <w:t xml:space="preserve"> access to children.</w:t>
      </w:r>
    </w:p>
    <w:p w14:paraId="2A62ABFD" w14:textId="77777777" w:rsidR="0093154C" w:rsidRDefault="002B608E">
      <w:pPr>
        <w:numPr>
          <w:ilvl w:val="0"/>
          <w:numId w:val="4"/>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Outings are recorded in </w:t>
      </w:r>
      <w:proofErr w:type="gramStart"/>
      <w:r>
        <w:rPr>
          <w:rFonts w:ascii="Arial" w:eastAsia="Arial" w:hAnsi="Arial" w:cs="Arial"/>
          <w:color w:val="000000"/>
          <w:sz w:val="22"/>
          <w:szCs w:val="22"/>
        </w:rPr>
        <w:t>an outings</w:t>
      </w:r>
      <w:proofErr w:type="gramEnd"/>
      <w:r>
        <w:rPr>
          <w:rFonts w:ascii="Arial" w:eastAsia="Arial" w:hAnsi="Arial" w:cs="Arial"/>
          <w:color w:val="000000"/>
          <w:sz w:val="22"/>
          <w:szCs w:val="22"/>
        </w:rPr>
        <w:t xml:space="preserve"> record book kept in the setting stating:</w:t>
      </w:r>
    </w:p>
    <w:p w14:paraId="266CCEF8" w14:textId="77777777" w:rsidR="0093154C" w:rsidRDefault="002B608E">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date and time of outing.</w:t>
      </w:r>
    </w:p>
    <w:p w14:paraId="374CD391" w14:textId="77777777" w:rsidR="0093154C" w:rsidRDefault="002B608E">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venue and mode of transport.</w:t>
      </w:r>
    </w:p>
    <w:p w14:paraId="195D227E" w14:textId="77777777" w:rsidR="0093154C" w:rsidRDefault="002B608E">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Names of staff assigned to named children.</w:t>
      </w:r>
    </w:p>
    <w:p w14:paraId="2500F3D2" w14:textId="77777777" w:rsidR="0093154C" w:rsidRDefault="002B608E">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lastRenderedPageBreak/>
        <w:t>Time of return.</w:t>
      </w:r>
    </w:p>
    <w:p w14:paraId="30969409" w14:textId="791DD337" w:rsidR="0093154C" w:rsidRDefault="002B608E">
      <w:pPr>
        <w:numPr>
          <w:ilvl w:val="0"/>
          <w:numId w:val="2"/>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Staff take a mobile phone on outings, and supplies of tissues, wipes, pants etc</w:t>
      </w:r>
      <w:r w:rsidR="00313089">
        <w:rPr>
          <w:rFonts w:ascii="Arial" w:eastAsia="Arial" w:hAnsi="Arial" w:cs="Arial"/>
          <w:color w:val="000000"/>
          <w:sz w:val="22"/>
          <w:szCs w:val="22"/>
        </w:rPr>
        <w:t>.</w:t>
      </w:r>
      <w:r>
        <w:rPr>
          <w:rFonts w:ascii="Arial" w:eastAsia="Arial" w:hAnsi="Arial" w:cs="Arial"/>
          <w:color w:val="000000"/>
          <w:sz w:val="22"/>
          <w:szCs w:val="22"/>
        </w:rPr>
        <w:t xml:space="preserve"> as well as a mini first aid pack, snacks and water. The amount of equipment will vary and be consistent with the venue and the number of children as well as how long they will be out for.  Staff will ensure they have prescription medication and treatment plans for their assigned children.</w:t>
      </w:r>
    </w:p>
    <w:p w14:paraId="1BB9E175" w14:textId="77777777" w:rsidR="0093154C" w:rsidRDefault="002B608E">
      <w:pPr>
        <w:numPr>
          <w:ilvl w:val="0"/>
          <w:numId w:val="2"/>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Staff take a list of children with them with contact numbers of parents/carers.</w:t>
      </w:r>
    </w:p>
    <w:p w14:paraId="450B0438" w14:textId="77777777" w:rsidR="0093154C" w:rsidRDefault="002B608E">
      <w:pPr>
        <w:numPr>
          <w:ilvl w:val="0"/>
          <w:numId w:val="2"/>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Records are kept of the vehicles used to transport children, with named drivers and appropriate insurance cover.</w:t>
      </w:r>
    </w:p>
    <w:p w14:paraId="52ADB375" w14:textId="77777777" w:rsidR="0093154C" w:rsidRDefault="002B608E">
      <w:pPr>
        <w:numPr>
          <w:ilvl w:val="0"/>
          <w:numId w:val="2"/>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A minimum of two staff should accompany children on outings and a minimum of two should remain behind with the rest of the children.</w:t>
      </w:r>
    </w:p>
    <w:p w14:paraId="31854E9F" w14:textId="1D7CE18F" w:rsidR="00385251" w:rsidRDefault="00385251">
      <w:pPr>
        <w:numPr>
          <w:ilvl w:val="0"/>
          <w:numId w:val="2"/>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We </w:t>
      </w:r>
      <w:proofErr w:type="gramStart"/>
      <w:r>
        <w:rPr>
          <w:rFonts w:ascii="Arial" w:eastAsia="Arial" w:hAnsi="Arial" w:cs="Arial"/>
          <w:color w:val="000000"/>
          <w:sz w:val="22"/>
          <w:szCs w:val="22"/>
        </w:rPr>
        <w:t>will on occasions</w:t>
      </w:r>
      <w:proofErr w:type="gramEnd"/>
      <w:r>
        <w:rPr>
          <w:rFonts w:ascii="Arial" w:eastAsia="Arial" w:hAnsi="Arial" w:cs="Arial"/>
          <w:color w:val="000000"/>
          <w:sz w:val="22"/>
          <w:szCs w:val="22"/>
        </w:rPr>
        <w:t xml:space="preserve"> ask for a contribution towards any </w:t>
      </w:r>
      <w:proofErr w:type="gramStart"/>
      <w:r>
        <w:rPr>
          <w:rFonts w:ascii="Arial" w:eastAsia="Arial" w:hAnsi="Arial" w:cs="Arial"/>
          <w:color w:val="000000"/>
          <w:sz w:val="22"/>
          <w:szCs w:val="22"/>
        </w:rPr>
        <w:t>out of setting</w:t>
      </w:r>
      <w:proofErr w:type="gramEnd"/>
      <w:r>
        <w:rPr>
          <w:rFonts w:ascii="Arial" w:eastAsia="Arial" w:hAnsi="Arial" w:cs="Arial"/>
          <w:color w:val="000000"/>
          <w:sz w:val="22"/>
          <w:szCs w:val="22"/>
        </w:rPr>
        <w:t xml:space="preserve"> trips</w:t>
      </w:r>
      <w:r w:rsidR="00AC3F9D">
        <w:rPr>
          <w:rFonts w:ascii="Arial" w:eastAsia="Arial" w:hAnsi="Arial" w:cs="Arial"/>
          <w:color w:val="000000"/>
          <w:sz w:val="22"/>
          <w:szCs w:val="22"/>
        </w:rPr>
        <w:t xml:space="preserve"> (Annual Farm Trip) to cover the cost of </w:t>
      </w:r>
      <w:proofErr w:type="gramStart"/>
      <w:r w:rsidR="00AC3F9D">
        <w:rPr>
          <w:rFonts w:ascii="Arial" w:eastAsia="Arial" w:hAnsi="Arial" w:cs="Arial"/>
          <w:color w:val="000000"/>
          <w:sz w:val="22"/>
          <w:szCs w:val="22"/>
        </w:rPr>
        <w:t>the entry</w:t>
      </w:r>
      <w:proofErr w:type="gramEnd"/>
      <w:r w:rsidR="00AC3F9D">
        <w:rPr>
          <w:rFonts w:ascii="Arial" w:eastAsia="Arial" w:hAnsi="Arial" w:cs="Arial"/>
          <w:color w:val="000000"/>
          <w:sz w:val="22"/>
          <w:szCs w:val="22"/>
        </w:rPr>
        <w:t>.</w:t>
      </w:r>
    </w:p>
    <w:p w14:paraId="6CCA648C" w14:textId="77777777" w:rsidR="0093154C" w:rsidRDefault="0093154C">
      <w:pPr>
        <w:pBdr>
          <w:top w:val="nil"/>
          <w:left w:val="nil"/>
          <w:bottom w:val="nil"/>
          <w:right w:val="nil"/>
          <w:between w:val="nil"/>
        </w:pBdr>
        <w:spacing w:line="360" w:lineRule="auto"/>
        <w:rPr>
          <w:color w:val="000000"/>
        </w:rPr>
      </w:pPr>
    </w:p>
    <w:tbl>
      <w:tblPr>
        <w:tblStyle w:val="a0"/>
        <w:tblW w:w="98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519"/>
        <w:gridCol w:w="3421"/>
        <w:gridCol w:w="1879"/>
      </w:tblGrid>
      <w:tr w:rsidR="0093154C" w14:paraId="2D4DB3DC" w14:textId="77777777">
        <w:trPr>
          <w:trHeight w:val="277"/>
        </w:trPr>
        <w:tc>
          <w:tcPr>
            <w:tcW w:w="4519" w:type="dxa"/>
            <w:tcBorders>
              <w:top w:val="nil"/>
              <w:left w:val="nil"/>
              <w:bottom w:val="nil"/>
              <w:right w:val="nil"/>
            </w:tcBorders>
            <w:shd w:val="clear" w:color="auto" w:fill="auto"/>
            <w:tcMar>
              <w:top w:w="80" w:type="dxa"/>
              <w:left w:w="80" w:type="dxa"/>
              <w:bottom w:w="80" w:type="dxa"/>
              <w:right w:w="80" w:type="dxa"/>
            </w:tcMar>
          </w:tcPr>
          <w:p w14:paraId="2B802EEB" w14:textId="77777777" w:rsidR="0093154C" w:rsidRDefault="002B608E">
            <w:pPr>
              <w:pBdr>
                <w:top w:val="nil"/>
                <w:left w:val="nil"/>
                <w:bottom w:val="nil"/>
                <w:right w:val="nil"/>
                <w:between w:val="nil"/>
              </w:pBdr>
              <w:spacing w:line="360" w:lineRule="auto"/>
              <w:rPr>
                <w:color w:val="000000"/>
              </w:rPr>
            </w:pPr>
            <w:r>
              <w:rPr>
                <w:rFonts w:ascii="Arial" w:eastAsia="Arial" w:hAnsi="Arial" w:cs="Arial"/>
                <w:color w:val="000000"/>
                <w:sz w:val="22"/>
                <w:szCs w:val="22"/>
              </w:rPr>
              <w:t>This policy was adopted at a meeting of</w:t>
            </w:r>
          </w:p>
        </w:tc>
        <w:tc>
          <w:tcPr>
            <w:tcW w:w="3421" w:type="dxa"/>
            <w:tcBorders>
              <w:top w:val="nil"/>
              <w:left w:val="nil"/>
              <w:bottom w:val="single" w:sz="4" w:space="0" w:color="4F81BD"/>
              <w:right w:val="nil"/>
            </w:tcBorders>
            <w:shd w:val="clear" w:color="auto" w:fill="auto"/>
            <w:tcMar>
              <w:top w:w="80" w:type="dxa"/>
              <w:left w:w="80" w:type="dxa"/>
              <w:bottom w:w="80" w:type="dxa"/>
              <w:right w:w="80" w:type="dxa"/>
            </w:tcMar>
          </w:tcPr>
          <w:p w14:paraId="6F94C21D" w14:textId="77777777" w:rsidR="0093154C" w:rsidRDefault="002B608E">
            <w:pPr>
              <w:pBdr>
                <w:top w:val="nil"/>
                <w:left w:val="nil"/>
                <w:bottom w:val="nil"/>
                <w:right w:val="nil"/>
                <w:between w:val="nil"/>
              </w:pBdr>
              <w:spacing w:line="360" w:lineRule="auto"/>
              <w:rPr>
                <w:color w:val="000000"/>
              </w:rPr>
            </w:pPr>
            <w:r>
              <w:rPr>
                <w:rFonts w:ascii="Arial" w:eastAsia="Arial" w:hAnsi="Arial" w:cs="Arial"/>
                <w:color w:val="000000"/>
              </w:rPr>
              <w:t>Burghclere Preschool</w:t>
            </w:r>
          </w:p>
        </w:tc>
        <w:tc>
          <w:tcPr>
            <w:tcW w:w="1879" w:type="dxa"/>
            <w:tcBorders>
              <w:top w:val="nil"/>
              <w:left w:val="nil"/>
              <w:bottom w:val="nil"/>
              <w:right w:val="nil"/>
            </w:tcBorders>
            <w:shd w:val="clear" w:color="auto" w:fill="auto"/>
            <w:tcMar>
              <w:top w:w="80" w:type="dxa"/>
              <w:left w:w="80" w:type="dxa"/>
              <w:bottom w:w="80" w:type="dxa"/>
              <w:right w:w="80" w:type="dxa"/>
            </w:tcMar>
          </w:tcPr>
          <w:p w14:paraId="38E7BD15" w14:textId="77777777" w:rsidR="0093154C" w:rsidRDefault="002B608E">
            <w:pPr>
              <w:pBdr>
                <w:top w:val="nil"/>
                <w:left w:val="nil"/>
                <w:bottom w:val="nil"/>
                <w:right w:val="nil"/>
                <w:between w:val="nil"/>
              </w:pBdr>
              <w:spacing w:line="360" w:lineRule="auto"/>
              <w:rPr>
                <w:color w:val="000000"/>
              </w:rPr>
            </w:pPr>
            <w:r>
              <w:rPr>
                <w:rFonts w:ascii="Arial" w:eastAsia="Arial" w:hAnsi="Arial" w:cs="Arial"/>
                <w:color w:val="000000"/>
                <w:sz w:val="22"/>
                <w:szCs w:val="22"/>
              </w:rPr>
              <w:t>name of setting</w:t>
            </w:r>
          </w:p>
        </w:tc>
      </w:tr>
      <w:tr w:rsidR="0093154C" w14:paraId="560300C1" w14:textId="77777777">
        <w:trPr>
          <w:trHeight w:val="282"/>
        </w:trPr>
        <w:tc>
          <w:tcPr>
            <w:tcW w:w="4519" w:type="dxa"/>
            <w:tcBorders>
              <w:top w:val="nil"/>
              <w:left w:val="nil"/>
              <w:bottom w:val="nil"/>
              <w:right w:val="nil"/>
            </w:tcBorders>
            <w:shd w:val="clear" w:color="auto" w:fill="auto"/>
            <w:tcMar>
              <w:top w:w="80" w:type="dxa"/>
              <w:left w:w="80" w:type="dxa"/>
              <w:bottom w:w="80" w:type="dxa"/>
              <w:right w:w="80" w:type="dxa"/>
            </w:tcMar>
          </w:tcPr>
          <w:p w14:paraId="18F9C19C" w14:textId="77777777" w:rsidR="0093154C" w:rsidRDefault="002B608E">
            <w:pPr>
              <w:pBdr>
                <w:top w:val="nil"/>
                <w:left w:val="nil"/>
                <w:bottom w:val="nil"/>
                <w:right w:val="nil"/>
                <w:between w:val="nil"/>
              </w:pBdr>
              <w:spacing w:line="360" w:lineRule="auto"/>
              <w:rPr>
                <w:color w:val="000000"/>
              </w:rPr>
            </w:pPr>
            <w:r>
              <w:rPr>
                <w:rFonts w:ascii="Arial" w:eastAsia="Arial" w:hAnsi="Arial" w:cs="Arial"/>
                <w:color w:val="000000"/>
                <w:sz w:val="22"/>
                <w:szCs w:val="22"/>
              </w:rPr>
              <w:t>Held on</w:t>
            </w:r>
          </w:p>
        </w:tc>
        <w:tc>
          <w:tcPr>
            <w:tcW w:w="3421" w:type="dxa"/>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40854A79" w14:textId="5E12D2FC" w:rsidR="0093154C" w:rsidRDefault="0093154C"/>
        </w:tc>
        <w:tc>
          <w:tcPr>
            <w:tcW w:w="1879" w:type="dxa"/>
            <w:tcBorders>
              <w:top w:val="nil"/>
              <w:left w:val="nil"/>
              <w:bottom w:val="nil"/>
              <w:right w:val="nil"/>
            </w:tcBorders>
            <w:shd w:val="clear" w:color="auto" w:fill="auto"/>
            <w:tcMar>
              <w:top w:w="80" w:type="dxa"/>
              <w:left w:w="80" w:type="dxa"/>
              <w:bottom w:w="80" w:type="dxa"/>
              <w:right w:w="80" w:type="dxa"/>
            </w:tcMar>
          </w:tcPr>
          <w:p w14:paraId="5486E4C3" w14:textId="77777777" w:rsidR="0093154C" w:rsidRDefault="002B608E">
            <w:pPr>
              <w:pBdr>
                <w:top w:val="nil"/>
                <w:left w:val="nil"/>
                <w:bottom w:val="nil"/>
                <w:right w:val="nil"/>
                <w:between w:val="nil"/>
              </w:pBdr>
              <w:spacing w:line="360" w:lineRule="auto"/>
              <w:rPr>
                <w:color w:val="000000"/>
              </w:rPr>
            </w:pPr>
            <w:r>
              <w:rPr>
                <w:rFonts w:ascii="Arial" w:eastAsia="Arial" w:hAnsi="Arial" w:cs="Arial"/>
                <w:color w:val="000000"/>
                <w:sz w:val="22"/>
                <w:szCs w:val="22"/>
              </w:rPr>
              <w:t>(date)</w:t>
            </w:r>
          </w:p>
        </w:tc>
      </w:tr>
      <w:tr w:rsidR="0093154C" w14:paraId="02E7692B" w14:textId="77777777">
        <w:trPr>
          <w:trHeight w:val="282"/>
        </w:trPr>
        <w:tc>
          <w:tcPr>
            <w:tcW w:w="4519" w:type="dxa"/>
            <w:tcBorders>
              <w:top w:val="nil"/>
              <w:left w:val="nil"/>
              <w:bottom w:val="nil"/>
              <w:right w:val="nil"/>
            </w:tcBorders>
            <w:shd w:val="clear" w:color="auto" w:fill="auto"/>
            <w:tcMar>
              <w:top w:w="80" w:type="dxa"/>
              <w:left w:w="80" w:type="dxa"/>
              <w:bottom w:w="80" w:type="dxa"/>
              <w:right w:w="80" w:type="dxa"/>
            </w:tcMar>
          </w:tcPr>
          <w:p w14:paraId="4C40C5E0" w14:textId="77777777" w:rsidR="0093154C" w:rsidRDefault="002B608E">
            <w:pPr>
              <w:pBdr>
                <w:top w:val="nil"/>
                <w:left w:val="nil"/>
                <w:bottom w:val="nil"/>
                <w:right w:val="nil"/>
                <w:between w:val="nil"/>
              </w:pBdr>
              <w:spacing w:line="360" w:lineRule="auto"/>
              <w:rPr>
                <w:color w:val="000000"/>
              </w:rPr>
            </w:pPr>
            <w:r>
              <w:rPr>
                <w:rFonts w:ascii="Arial" w:eastAsia="Arial" w:hAnsi="Arial" w:cs="Arial"/>
                <w:color w:val="000000"/>
                <w:sz w:val="22"/>
                <w:szCs w:val="22"/>
              </w:rPr>
              <w:t>Date to be reviewed</w:t>
            </w:r>
          </w:p>
        </w:tc>
        <w:tc>
          <w:tcPr>
            <w:tcW w:w="3421" w:type="dxa"/>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6BF41370" w14:textId="48CBAA66" w:rsidR="0093154C" w:rsidRDefault="00BD2344">
            <w:pPr>
              <w:pBdr>
                <w:top w:val="nil"/>
                <w:left w:val="nil"/>
                <w:bottom w:val="nil"/>
                <w:right w:val="nil"/>
                <w:between w:val="nil"/>
              </w:pBdr>
              <w:spacing w:line="360" w:lineRule="auto"/>
              <w:rPr>
                <w:color w:val="000000"/>
              </w:rPr>
            </w:pPr>
            <w:r>
              <w:rPr>
                <w:rFonts w:ascii="Arial" w:eastAsia="Arial" w:hAnsi="Arial" w:cs="Arial"/>
                <w:color w:val="000000"/>
              </w:rPr>
              <w:t>April 202</w:t>
            </w:r>
            <w:r w:rsidR="00146C1D">
              <w:rPr>
                <w:rFonts w:ascii="Arial" w:eastAsia="Arial" w:hAnsi="Arial" w:cs="Arial"/>
                <w:color w:val="000000"/>
              </w:rPr>
              <w:t>6</w:t>
            </w:r>
          </w:p>
        </w:tc>
        <w:tc>
          <w:tcPr>
            <w:tcW w:w="1879" w:type="dxa"/>
            <w:tcBorders>
              <w:top w:val="nil"/>
              <w:left w:val="nil"/>
              <w:bottom w:val="nil"/>
              <w:right w:val="nil"/>
            </w:tcBorders>
            <w:shd w:val="clear" w:color="auto" w:fill="auto"/>
            <w:tcMar>
              <w:top w:w="80" w:type="dxa"/>
              <w:left w:w="80" w:type="dxa"/>
              <w:bottom w:w="80" w:type="dxa"/>
              <w:right w:w="80" w:type="dxa"/>
            </w:tcMar>
          </w:tcPr>
          <w:p w14:paraId="0D9AB391" w14:textId="77777777" w:rsidR="0093154C" w:rsidRDefault="002B608E">
            <w:pPr>
              <w:pBdr>
                <w:top w:val="nil"/>
                <w:left w:val="nil"/>
                <w:bottom w:val="nil"/>
                <w:right w:val="nil"/>
                <w:between w:val="nil"/>
              </w:pBdr>
              <w:spacing w:line="360" w:lineRule="auto"/>
              <w:rPr>
                <w:color w:val="000000"/>
              </w:rPr>
            </w:pPr>
            <w:r>
              <w:rPr>
                <w:rFonts w:ascii="Arial" w:eastAsia="Arial" w:hAnsi="Arial" w:cs="Arial"/>
                <w:color w:val="000000"/>
                <w:sz w:val="22"/>
                <w:szCs w:val="22"/>
              </w:rPr>
              <w:t>(date)</w:t>
            </w:r>
          </w:p>
        </w:tc>
      </w:tr>
      <w:tr w:rsidR="0093154C" w14:paraId="0BABF3EC" w14:textId="77777777">
        <w:trPr>
          <w:trHeight w:val="649"/>
        </w:trPr>
        <w:tc>
          <w:tcPr>
            <w:tcW w:w="4519" w:type="dxa"/>
            <w:tcBorders>
              <w:top w:val="nil"/>
              <w:left w:val="nil"/>
              <w:bottom w:val="nil"/>
              <w:right w:val="nil"/>
            </w:tcBorders>
            <w:shd w:val="clear" w:color="auto" w:fill="auto"/>
            <w:tcMar>
              <w:top w:w="80" w:type="dxa"/>
              <w:left w:w="80" w:type="dxa"/>
              <w:bottom w:w="80" w:type="dxa"/>
              <w:right w:w="80" w:type="dxa"/>
            </w:tcMar>
          </w:tcPr>
          <w:p w14:paraId="02BA3F89" w14:textId="77777777" w:rsidR="0093154C" w:rsidRDefault="002B608E">
            <w:pPr>
              <w:pBdr>
                <w:top w:val="nil"/>
                <w:left w:val="nil"/>
                <w:bottom w:val="nil"/>
                <w:right w:val="nil"/>
                <w:between w:val="nil"/>
              </w:pBdr>
              <w:spacing w:line="360" w:lineRule="auto"/>
              <w:rPr>
                <w:color w:val="000000"/>
              </w:rPr>
            </w:pPr>
            <w:r>
              <w:rPr>
                <w:rFonts w:ascii="Arial" w:eastAsia="Arial" w:hAnsi="Arial" w:cs="Arial"/>
                <w:color w:val="000000"/>
                <w:sz w:val="22"/>
                <w:szCs w:val="22"/>
              </w:rPr>
              <w:t>Signed on behalf of the management committee</w:t>
            </w:r>
          </w:p>
        </w:tc>
        <w:tc>
          <w:tcPr>
            <w:tcW w:w="5300" w:type="dxa"/>
            <w:gridSpan w:val="2"/>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3E2424FE" w14:textId="7CD24BDE" w:rsidR="0093154C" w:rsidRDefault="00146C1D">
            <w:pPr>
              <w:spacing w:after="200" w:line="360" w:lineRule="auto"/>
            </w:pPr>
            <w:r>
              <w:rPr>
                <w:noProof/>
              </w:rPr>
              <w:drawing>
                <wp:inline distT="0" distB="0" distL="0" distR="0" wp14:anchorId="2AB57E62" wp14:editId="33172762">
                  <wp:extent cx="1625600" cy="641350"/>
                  <wp:effectExtent l="0" t="0" r="0" b="6350"/>
                  <wp:docPr id="235219159"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19159" name="Picture 1" descr="A close-up of a signatu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5600" cy="641350"/>
                          </a:xfrm>
                          <a:prstGeom prst="rect">
                            <a:avLst/>
                          </a:prstGeom>
                        </pic:spPr>
                      </pic:pic>
                    </a:graphicData>
                  </a:graphic>
                </wp:inline>
              </w:drawing>
            </w:r>
          </w:p>
        </w:tc>
      </w:tr>
      <w:tr w:rsidR="0093154C" w14:paraId="7F8A45B8" w14:textId="77777777">
        <w:trPr>
          <w:trHeight w:val="292"/>
        </w:trPr>
        <w:tc>
          <w:tcPr>
            <w:tcW w:w="4519" w:type="dxa"/>
            <w:tcBorders>
              <w:top w:val="nil"/>
              <w:left w:val="nil"/>
              <w:bottom w:val="nil"/>
              <w:right w:val="nil"/>
            </w:tcBorders>
            <w:shd w:val="clear" w:color="auto" w:fill="auto"/>
            <w:tcMar>
              <w:top w:w="80" w:type="dxa"/>
              <w:left w:w="80" w:type="dxa"/>
              <w:bottom w:w="80" w:type="dxa"/>
              <w:right w:w="80" w:type="dxa"/>
            </w:tcMar>
          </w:tcPr>
          <w:p w14:paraId="5EB953CA" w14:textId="77777777" w:rsidR="0093154C" w:rsidRDefault="002B608E">
            <w:pPr>
              <w:pBdr>
                <w:top w:val="nil"/>
                <w:left w:val="nil"/>
                <w:bottom w:val="nil"/>
                <w:right w:val="nil"/>
                <w:between w:val="nil"/>
              </w:pBdr>
              <w:spacing w:line="360" w:lineRule="auto"/>
              <w:rPr>
                <w:color w:val="000000"/>
              </w:rPr>
            </w:pPr>
            <w:r>
              <w:rPr>
                <w:rFonts w:ascii="Arial" w:eastAsia="Arial" w:hAnsi="Arial" w:cs="Arial"/>
                <w:color w:val="000000"/>
                <w:sz w:val="22"/>
                <w:szCs w:val="22"/>
              </w:rPr>
              <w:t>Name of signatory</w:t>
            </w:r>
          </w:p>
        </w:tc>
        <w:tc>
          <w:tcPr>
            <w:tcW w:w="5300" w:type="dxa"/>
            <w:gridSpan w:val="2"/>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06D048EC" w14:textId="724CA0EE" w:rsidR="0093154C" w:rsidRDefault="00146C1D">
            <w:pPr>
              <w:pBdr>
                <w:top w:val="nil"/>
                <w:left w:val="nil"/>
                <w:bottom w:val="nil"/>
                <w:right w:val="nil"/>
                <w:between w:val="nil"/>
              </w:pBdr>
              <w:spacing w:line="360" w:lineRule="auto"/>
              <w:rPr>
                <w:color w:val="000000"/>
              </w:rPr>
            </w:pPr>
            <w:r>
              <w:rPr>
                <w:rFonts w:ascii="Arial" w:eastAsia="Arial" w:hAnsi="Arial" w:cs="Arial"/>
              </w:rPr>
              <w:t>Hayley Lynch</w:t>
            </w:r>
          </w:p>
        </w:tc>
      </w:tr>
      <w:tr w:rsidR="0093154C" w14:paraId="26DFBB77" w14:textId="77777777">
        <w:trPr>
          <w:trHeight w:val="292"/>
        </w:trPr>
        <w:tc>
          <w:tcPr>
            <w:tcW w:w="4519" w:type="dxa"/>
            <w:tcBorders>
              <w:top w:val="nil"/>
              <w:left w:val="nil"/>
              <w:bottom w:val="nil"/>
              <w:right w:val="nil"/>
            </w:tcBorders>
            <w:shd w:val="clear" w:color="auto" w:fill="auto"/>
            <w:tcMar>
              <w:top w:w="80" w:type="dxa"/>
              <w:left w:w="80" w:type="dxa"/>
              <w:bottom w:w="80" w:type="dxa"/>
              <w:right w:w="80" w:type="dxa"/>
            </w:tcMar>
          </w:tcPr>
          <w:p w14:paraId="76A1A8B0" w14:textId="77777777" w:rsidR="0093154C" w:rsidRDefault="002B608E">
            <w:pPr>
              <w:pBdr>
                <w:top w:val="nil"/>
                <w:left w:val="nil"/>
                <w:bottom w:val="nil"/>
                <w:right w:val="nil"/>
                <w:between w:val="nil"/>
              </w:pBdr>
              <w:spacing w:line="360" w:lineRule="auto"/>
              <w:rPr>
                <w:color w:val="000000"/>
              </w:rPr>
            </w:pPr>
            <w:r>
              <w:rPr>
                <w:rFonts w:ascii="Arial" w:eastAsia="Arial" w:hAnsi="Arial" w:cs="Arial"/>
                <w:color w:val="000000"/>
                <w:sz w:val="22"/>
                <w:szCs w:val="22"/>
              </w:rPr>
              <w:t>Role of signatory (e.g. chair/owner)</w:t>
            </w:r>
          </w:p>
        </w:tc>
        <w:tc>
          <w:tcPr>
            <w:tcW w:w="5300" w:type="dxa"/>
            <w:gridSpan w:val="2"/>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32D16A17" w14:textId="6D9CCAA6" w:rsidR="0093154C" w:rsidRDefault="00146C1D">
            <w:pPr>
              <w:pBdr>
                <w:top w:val="nil"/>
                <w:left w:val="nil"/>
                <w:bottom w:val="nil"/>
                <w:right w:val="nil"/>
                <w:between w:val="nil"/>
              </w:pBdr>
              <w:spacing w:line="360" w:lineRule="auto"/>
              <w:rPr>
                <w:color w:val="000000"/>
              </w:rPr>
            </w:pPr>
            <w:r>
              <w:rPr>
                <w:rFonts w:ascii="Arial" w:eastAsia="Arial" w:hAnsi="Arial" w:cs="Arial"/>
              </w:rPr>
              <w:t>Manager</w:t>
            </w:r>
          </w:p>
        </w:tc>
      </w:tr>
    </w:tbl>
    <w:p w14:paraId="7027862A" w14:textId="77777777" w:rsidR="0093154C" w:rsidRDefault="0093154C">
      <w:pPr>
        <w:widowControl w:val="0"/>
        <w:pBdr>
          <w:top w:val="nil"/>
          <w:left w:val="nil"/>
          <w:bottom w:val="nil"/>
          <w:right w:val="nil"/>
          <w:between w:val="nil"/>
        </w:pBdr>
        <w:rPr>
          <w:color w:val="000000"/>
        </w:rPr>
      </w:pPr>
    </w:p>
    <w:p w14:paraId="3752F377" w14:textId="77777777" w:rsidR="0093154C" w:rsidRDefault="0093154C">
      <w:pPr>
        <w:pBdr>
          <w:top w:val="nil"/>
          <w:left w:val="nil"/>
          <w:bottom w:val="nil"/>
          <w:right w:val="nil"/>
          <w:between w:val="nil"/>
        </w:pBdr>
        <w:spacing w:line="360" w:lineRule="auto"/>
        <w:rPr>
          <w:color w:val="000000"/>
        </w:rPr>
      </w:pPr>
    </w:p>
    <w:p w14:paraId="0452FFF7" w14:textId="77777777" w:rsidR="0093154C" w:rsidRDefault="002B608E">
      <w:pPr>
        <w:pBdr>
          <w:top w:val="nil"/>
          <w:left w:val="nil"/>
          <w:bottom w:val="nil"/>
          <w:right w:val="nil"/>
          <w:between w:val="nil"/>
        </w:pBdr>
        <w:spacing w:line="360" w:lineRule="auto"/>
        <w:rPr>
          <w:color w:val="000000"/>
        </w:rPr>
      </w:pPr>
      <w:bookmarkStart w:id="0" w:name="_heading=h.gjdgxs" w:colFirst="0" w:colLast="0"/>
      <w:bookmarkEnd w:id="0"/>
      <w:r>
        <w:rPr>
          <w:rFonts w:ascii="Arial" w:eastAsia="Arial" w:hAnsi="Arial" w:cs="Arial"/>
          <w:b/>
          <w:color w:val="000000"/>
          <w:sz w:val="22"/>
          <w:szCs w:val="22"/>
        </w:rPr>
        <w:t>Other useful Early years Learning Alliance publications:</w:t>
      </w:r>
    </w:p>
    <w:p w14:paraId="7F325123" w14:textId="77777777" w:rsidR="0093154C" w:rsidRDefault="0093154C">
      <w:pPr>
        <w:pBdr>
          <w:top w:val="nil"/>
          <w:left w:val="nil"/>
          <w:bottom w:val="nil"/>
          <w:right w:val="nil"/>
          <w:between w:val="nil"/>
        </w:pBdr>
        <w:spacing w:line="360" w:lineRule="auto"/>
        <w:rPr>
          <w:color w:val="000000"/>
        </w:rPr>
      </w:pPr>
    </w:p>
    <w:p w14:paraId="485FA493" w14:textId="77777777" w:rsidR="0093154C" w:rsidRDefault="002B608E">
      <w:pPr>
        <w:numPr>
          <w:ilvl w:val="0"/>
          <w:numId w:val="3"/>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Register and Outings Record (2006) </w:t>
      </w:r>
      <w:hyperlink r:id="rId9">
        <w:r>
          <w:rPr>
            <w:rFonts w:ascii="Arial" w:eastAsia="Arial" w:hAnsi="Arial" w:cs="Arial"/>
            <w:color w:val="0000FF"/>
            <w:sz w:val="22"/>
            <w:szCs w:val="22"/>
            <w:u w:val="single"/>
          </w:rPr>
          <w:t>Daily Register and Outings Record | Publications and resources for the early years | Pre-school Learning Alliance</w:t>
        </w:r>
      </w:hyperlink>
      <w:r>
        <w:rPr>
          <w:rFonts w:ascii="Arial" w:eastAsia="Arial" w:hAnsi="Arial" w:cs="Arial"/>
          <w:color w:val="000000"/>
          <w:sz w:val="22"/>
          <w:szCs w:val="22"/>
        </w:rPr>
        <w:t xml:space="preserve"> </w:t>
      </w:r>
    </w:p>
    <w:p w14:paraId="183974CB" w14:textId="77777777" w:rsidR="0093154C" w:rsidRDefault="002B608E">
      <w:pPr>
        <w:numPr>
          <w:ilvl w:val="0"/>
          <w:numId w:val="3"/>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Risk Management in Early Years Settings (2007) </w:t>
      </w:r>
      <w:hyperlink r:id="rId10">
        <w:r>
          <w:rPr>
            <w:rFonts w:ascii="Arial" w:eastAsia="Arial" w:hAnsi="Arial" w:cs="Arial"/>
            <w:color w:val="0000FF"/>
            <w:sz w:val="22"/>
            <w:szCs w:val="22"/>
            <w:u w:val="single"/>
          </w:rPr>
          <w:t>http://www.playengland.org.uk/media/120462/managing-risk-play-safety-forum.pdf</w:t>
        </w:r>
      </w:hyperlink>
    </w:p>
    <w:sectPr w:rsidR="0093154C">
      <w:headerReference w:type="default" r:id="rId11"/>
      <w:footerReference w:type="default" r:id="rId12"/>
      <w:headerReference w:type="first" r:id="rId13"/>
      <w:footerReference w:type="first" r:id="rId14"/>
      <w:pgSz w:w="11900" w:h="16840"/>
      <w:pgMar w:top="1152" w:right="1152" w:bottom="1152" w:left="1152"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B1D4A" w14:textId="77777777" w:rsidR="004C36B3" w:rsidRDefault="004C36B3">
      <w:r>
        <w:separator/>
      </w:r>
    </w:p>
  </w:endnote>
  <w:endnote w:type="continuationSeparator" w:id="0">
    <w:p w14:paraId="067D28F0" w14:textId="77777777" w:rsidR="004C36B3" w:rsidRDefault="004C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mo">
    <w:altName w:val="Calibri"/>
    <w:charset w:val="00"/>
    <w:family w:val="swiss"/>
    <w:pitch w:val="variable"/>
    <w:sig w:usb0="E0000AFF" w:usb1="500078FF" w:usb2="00000021" w:usb3="00000000" w:csb0="000001BF" w:csb1="00000000"/>
  </w:font>
  <w:font w:name="Noto Sans Symbols">
    <w:altName w:val="Segoe UI Symbol"/>
    <w:charset w:val="00"/>
    <w:family w:val="swiss"/>
    <w:pitch w:val="variable"/>
    <w:sig w:usb0="00000003" w:usb1="0200FDEE" w:usb2="03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2F9E" w14:textId="77777777" w:rsidR="0093154C" w:rsidRDefault="0093154C">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864B" w14:textId="77777777" w:rsidR="0093154C" w:rsidRDefault="0093154C">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49E81" w14:textId="77777777" w:rsidR="004C36B3" w:rsidRDefault="004C36B3">
      <w:r>
        <w:separator/>
      </w:r>
    </w:p>
  </w:footnote>
  <w:footnote w:type="continuationSeparator" w:id="0">
    <w:p w14:paraId="490EFCE6" w14:textId="77777777" w:rsidR="004C36B3" w:rsidRDefault="004C3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401D" w14:textId="77777777" w:rsidR="0093154C" w:rsidRDefault="0093154C">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DC74" w14:textId="77777777" w:rsidR="0093154C" w:rsidRDefault="0093154C">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A096A"/>
    <w:multiLevelType w:val="multilevel"/>
    <w:tmpl w:val="B1244D78"/>
    <w:lvl w:ilvl="0">
      <w:start w:val="1"/>
      <w:numFmt w:val="bullet"/>
      <w:lvlText w:val="▪"/>
      <w:lvlJc w:val="left"/>
      <w:pPr>
        <w:ind w:left="720" w:hanging="360"/>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b w:val="0"/>
        <w:i w:val="0"/>
        <w:smallCaps w:val="0"/>
        <w:strike w:val="0"/>
        <w:color w:val="4F81BD"/>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3420" w:hanging="180"/>
      </w:pPr>
      <w:rPr>
        <w:rFonts w:ascii="Noto Sans Symbols" w:eastAsia="Noto Sans Symbols" w:hAnsi="Noto Sans Symbols" w:cs="Noto Sans Symbols"/>
        <w:b w:val="0"/>
        <w:i w:val="0"/>
        <w:smallCaps w:val="0"/>
        <w:strike w:val="0"/>
        <w:color w:val="4F81BD"/>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color w:val="4F81BD"/>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4F81BD"/>
        <w:shd w:val="clear" w:color="auto" w:fill="auto"/>
        <w:vertAlign w:val="baseline"/>
      </w:rPr>
    </w:lvl>
  </w:abstractNum>
  <w:abstractNum w:abstractNumId="1" w15:restartNumberingAfterBreak="0">
    <w:nsid w:val="234F54B5"/>
    <w:multiLevelType w:val="multilevel"/>
    <w:tmpl w:val="DD7EA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C55EB9"/>
    <w:multiLevelType w:val="multilevel"/>
    <w:tmpl w:val="3ECCAC78"/>
    <w:lvl w:ilvl="0">
      <w:start w:val="1"/>
      <w:numFmt w:val="bullet"/>
      <w:lvlText w:val="▪"/>
      <w:lvlJc w:val="left"/>
      <w:pPr>
        <w:ind w:left="360" w:hanging="360"/>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color w:val="4F81BD"/>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252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color w:val="4F81BD"/>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468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color w:val="4F81BD"/>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color w:val="4F81BD"/>
        <w:shd w:val="clear" w:color="auto" w:fill="auto"/>
        <w:vertAlign w:val="baseline"/>
      </w:rPr>
    </w:lvl>
  </w:abstractNum>
  <w:abstractNum w:abstractNumId="3" w15:restartNumberingAfterBreak="0">
    <w:nsid w:val="73C22595"/>
    <w:multiLevelType w:val="multilevel"/>
    <w:tmpl w:val="F27C19B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4F81BD"/>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color w:val="4F81BD"/>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color w:val="4F81BD"/>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color w:val="4F81BD"/>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color w:val="4F81BD"/>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color w:val="4F81BD"/>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color w:val="4F81BD"/>
        <w:shd w:val="clear" w:color="auto" w:fill="auto"/>
        <w:vertAlign w:val="baseline"/>
      </w:rPr>
    </w:lvl>
  </w:abstractNum>
  <w:abstractNum w:abstractNumId="4" w15:restartNumberingAfterBreak="0">
    <w:nsid w:val="779A1A29"/>
    <w:multiLevelType w:val="multilevel"/>
    <w:tmpl w:val="A51A891E"/>
    <w:lvl w:ilvl="0">
      <w:start w:val="1"/>
      <w:numFmt w:val="bullet"/>
      <w:lvlText w:val="▪"/>
      <w:lvlJc w:val="left"/>
      <w:pPr>
        <w:ind w:left="360" w:hanging="360"/>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color w:val="4F81BD"/>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252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color w:val="4F81BD"/>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468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color w:val="4F81BD"/>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color w:val="4F81BD"/>
        <w:shd w:val="clear" w:color="auto" w:fill="auto"/>
        <w:vertAlign w:val="baseline"/>
      </w:rPr>
    </w:lvl>
  </w:abstractNum>
  <w:num w:numId="1" w16cid:durableId="1289630497">
    <w:abstractNumId w:val="0"/>
  </w:num>
  <w:num w:numId="2" w16cid:durableId="174619413">
    <w:abstractNumId w:val="2"/>
  </w:num>
  <w:num w:numId="3" w16cid:durableId="38550325">
    <w:abstractNumId w:val="4"/>
  </w:num>
  <w:num w:numId="4" w16cid:durableId="344869255">
    <w:abstractNumId w:val="3"/>
  </w:num>
  <w:num w:numId="5" w16cid:durableId="2016765853">
    <w:abstractNumId w:val="1"/>
  </w:num>
  <w:num w:numId="6" w16cid:durableId="1427846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54C"/>
    <w:rsid w:val="0000600D"/>
    <w:rsid w:val="00146C1D"/>
    <w:rsid w:val="0021777E"/>
    <w:rsid w:val="0022278F"/>
    <w:rsid w:val="002839AE"/>
    <w:rsid w:val="002B608E"/>
    <w:rsid w:val="00313089"/>
    <w:rsid w:val="00385251"/>
    <w:rsid w:val="00426BCF"/>
    <w:rsid w:val="004525DA"/>
    <w:rsid w:val="004A3E18"/>
    <w:rsid w:val="004C36B3"/>
    <w:rsid w:val="00530288"/>
    <w:rsid w:val="005404FD"/>
    <w:rsid w:val="00575853"/>
    <w:rsid w:val="00725606"/>
    <w:rsid w:val="007A3402"/>
    <w:rsid w:val="00833F96"/>
    <w:rsid w:val="0093154C"/>
    <w:rsid w:val="00A123DF"/>
    <w:rsid w:val="00AB099D"/>
    <w:rsid w:val="00AC3F9D"/>
    <w:rsid w:val="00AF12A3"/>
    <w:rsid w:val="00AF6EA6"/>
    <w:rsid w:val="00B9620E"/>
    <w:rsid w:val="00BD2344"/>
    <w:rsid w:val="00BE14B5"/>
    <w:rsid w:val="00D05AB8"/>
    <w:rsid w:val="00DA71C2"/>
    <w:rsid w:val="00DC24F8"/>
    <w:rsid w:val="00EC58B2"/>
    <w:rsid w:val="00F64F21"/>
    <w:rsid w:val="00F84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57BD"/>
  <w15:docId w15:val="{DAB8F750-02BD-40D4-8B83-DA2EC334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next w:val="Body"/>
    <w:pPr>
      <w:keepNext/>
      <w:outlineLvl w:val="1"/>
    </w:pPr>
    <w:rPr>
      <w:rFonts w:ascii="Arial" w:hAnsi="Arial" w:cs="Arial Unicode MS"/>
      <w:b/>
      <w:bCs/>
      <w:color w:val="000000"/>
      <w:sz w:val="22"/>
      <w:szCs w:val="22"/>
      <w:u w:color="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Body">
    <w:name w:val="Body"/>
    <w:rPr>
      <w:rFonts w:cs="Arial Unicode MS"/>
      <w:color w:val="000000"/>
      <w:u w:color="000000"/>
    </w:rPr>
  </w:style>
  <w:style w:type="paragraph" w:styleId="ListParagraph">
    <w:name w:val="List Paragraph"/>
    <w:pPr>
      <w:ind w:left="720"/>
    </w:pPr>
    <w:rPr>
      <w:color w:val="000000"/>
      <w:u w:color="000000"/>
    </w:rPr>
  </w:style>
  <w:style w:type="numbering" w:customStyle="1" w:styleId="ImportedStyle1">
    <w:name w:val="Imported Style 1"/>
  </w:style>
  <w:style w:type="numbering" w:customStyle="1" w:styleId="ImportedStyle2">
    <w:name w:val="Imported Style 2"/>
  </w:style>
  <w:style w:type="numbering" w:customStyle="1" w:styleId="ImportedStyle3">
    <w:name w:val="Imported Style 3"/>
  </w:style>
  <w:style w:type="numbering" w:customStyle="1" w:styleId="ImportedStyle4">
    <w:name w:val="Imported Style 4"/>
  </w:style>
  <w:style w:type="character" w:customStyle="1" w:styleId="Hyperlink0">
    <w:name w:val="Hyperlink.0"/>
    <w:basedOn w:val="Hyperlink"/>
    <w:rPr>
      <w:color w:val="0000FF"/>
      <w:u w:val="single" w:color="0000FF"/>
    </w:rPr>
  </w:style>
  <w:style w:type="paragraph" w:styleId="BalloonText">
    <w:name w:val="Balloon Text"/>
    <w:basedOn w:val="Normal"/>
    <w:link w:val="BalloonTextChar"/>
    <w:uiPriority w:val="99"/>
    <w:semiHidden/>
    <w:unhideWhenUsed/>
    <w:rsid w:val="00A32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95E"/>
    <w:rPr>
      <w:rFonts w:ascii="Segoe UI" w:hAnsi="Segoe UI" w:cs="Segoe UI"/>
      <w:sz w:val="18"/>
      <w:szCs w:val="18"/>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yengland.org.uk/media/120462/managing-risk-play-safety-forum.pdf" TargetMode="External"/><Relationship Id="rId4" Type="http://schemas.openxmlformats.org/officeDocument/2006/relationships/settings" Target="settings.xml"/><Relationship Id="rId9" Type="http://schemas.openxmlformats.org/officeDocument/2006/relationships/hyperlink" Target="https://shop.pre-school.org.uk/A104/daily-register-and-outings-recor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p1Ns3AErv00plRnmELPoXXn9zQ==">AMUW2mXCl9pFfwAifXTsBnxpvonStZSkvA3NyQ6kgG8p0XFuE6Xi0laftBsMH8aMGAAt6+bgsf0LEh++rRjipWQ076xFWpyGpWCcXJ0wT3WGibIVHMphFe5noL+fjMwVMFoAI5xHuFZV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Burghclere Preschool</dc:creator>
  <cp:lastModifiedBy>Burghclere Preschool</cp:lastModifiedBy>
  <cp:revision>2</cp:revision>
  <cp:lastPrinted>2025-05-06T13:20:00Z</cp:lastPrinted>
  <dcterms:created xsi:type="dcterms:W3CDTF">2025-05-06T13:20:00Z</dcterms:created>
  <dcterms:modified xsi:type="dcterms:W3CDTF">2025-05-06T13:20:00Z</dcterms:modified>
</cp:coreProperties>
</file>