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4FFA" w14:textId="77777777" w:rsidR="000D3C6B" w:rsidRDefault="000D3C6B">
      <w:pPr>
        <w:spacing w:after="0" w:line="240" w:lineRule="auto"/>
        <w:rPr>
          <w:rFonts w:ascii="Courier New" w:eastAsia="Times New Roman" w:hAnsi="Courier New" w:cs="Courier New"/>
          <w:sz w:val="30"/>
          <w:szCs w:val="30"/>
          <w:lang w:eastAsia="en-GB"/>
        </w:rPr>
      </w:pPr>
    </w:p>
    <w:p w14:paraId="47170AC7" w14:textId="77777777" w:rsidR="000D3C6B" w:rsidRDefault="00853BF1">
      <w:pPr>
        <w:spacing w:after="0" w:line="240" w:lineRule="auto"/>
        <w:jc w:val="center"/>
        <w:rPr>
          <w:rFonts w:ascii="Arial" w:eastAsia="Times New Roman" w:hAnsi="Arial" w:cs="Arial"/>
          <w:sz w:val="30"/>
          <w:szCs w:val="30"/>
          <w:lang w:eastAsia="en-GB"/>
        </w:rPr>
      </w:pPr>
      <w:r>
        <w:rPr>
          <w:rFonts w:ascii="Arial" w:eastAsia="Times New Roman" w:hAnsi="Arial" w:cs="Arial"/>
          <w:sz w:val="30"/>
          <w:szCs w:val="30"/>
          <w:lang w:eastAsia="en-GB"/>
        </w:rPr>
        <w:t>Prevent Duty, Radicalisation and British Values Policy</w:t>
      </w:r>
    </w:p>
    <w:p w14:paraId="5A054FC7" w14:textId="77777777" w:rsidR="000D3C6B" w:rsidRDefault="000D3C6B">
      <w:pPr>
        <w:spacing w:after="0" w:line="240" w:lineRule="auto"/>
        <w:jc w:val="center"/>
        <w:rPr>
          <w:rFonts w:ascii="Arial" w:eastAsia="Times New Roman" w:hAnsi="Arial" w:cs="Arial"/>
          <w:sz w:val="30"/>
          <w:szCs w:val="30"/>
          <w:lang w:eastAsia="en-GB"/>
        </w:rPr>
      </w:pPr>
    </w:p>
    <w:p w14:paraId="18D27D2E" w14:textId="77777777" w:rsidR="000D3C6B" w:rsidRDefault="00853BF1">
      <w:pPr>
        <w:spacing w:after="0" w:line="240" w:lineRule="auto"/>
        <w:jc w:val="center"/>
        <w:rPr>
          <w:rFonts w:ascii="Arial" w:eastAsia="Times New Roman" w:hAnsi="Arial" w:cs="Arial"/>
          <w:sz w:val="30"/>
          <w:szCs w:val="30"/>
          <w:lang w:eastAsia="en-GB"/>
        </w:rPr>
      </w:pPr>
      <w:r>
        <w:rPr>
          <w:rFonts w:ascii="Arial" w:eastAsia="Times New Roman" w:hAnsi="Arial" w:cs="Arial"/>
          <w:sz w:val="30"/>
          <w:szCs w:val="30"/>
          <w:lang w:eastAsia="en-GB"/>
        </w:rPr>
        <w:t>1.33</w:t>
      </w:r>
    </w:p>
    <w:p w14:paraId="5E19192A" w14:textId="77777777" w:rsidR="000D3C6B" w:rsidRDefault="00853BF1">
      <w:pPr>
        <w:spacing w:after="0" w:line="240" w:lineRule="auto"/>
        <w:rPr>
          <w:rFonts w:ascii="Arial" w:eastAsia="Times New Roman" w:hAnsi="Arial" w:cs="Arial"/>
          <w:sz w:val="30"/>
          <w:szCs w:val="30"/>
          <w:lang w:eastAsia="en-GB"/>
        </w:rPr>
      </w:pPr>
      <w:r>
        <w:rPr>
          <w:rFonts w:ascii="Arial" w:eastAsia="Times New Roman" w:hAnsi="Arial" w:cs="Arial"/>
          <w:sz w:val="30"/>
          <w:szCs w:val="30"/>
          <w:lang w:eastAsia="en-GB"/>
        </w:rPr>
        <w:t>Policy Statement</w:t>
      </w:r>
    </w:p>
    <w:p w14:paraId="03E736BB" w14:textId="77777777" w:rsidR="000D3C6B" w:rsidRDefault="000D3C6B">
      <w:pPr>
        <w:spacing w:after="0" w:line="240" w:lineRule="auto"/>
        <w:rPr>
          <w:rFonts w:ascii="Courier New" w:eastAsia="Times New Roman" w:hAnsi="Courier New" w:cs="Courier New"/>
          <w:sz w:val="63"/>
          <w:szCs w:val="63"/>
          <w:lang w:eastAsia="en-GB"/>
        </w:rPr>
      </w:pPr>
    </w:p>
    <w:p w14:paraId="582B4893"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 xml:space="preserve">Within this nursery environment we will demonstrate strong British Values such </w:t>
      </w:r>
      <w:proofErr w:type="gramStart"/>
      <w:r>
        <w:rPr>
          <w:rFonts w:ascii="Arial" w:eastAsia="Times New Roman" w:hAnsi="Arial" w:cs="Arial"/>
          <w:sz w:val="27"/>
          <w:szCs w:val="27"/>
          <w:lang w:eastAsia="en-GB"/>
        </w:rPr>
        <w:t>as;</w:t>
      </w:r>
      <w:proofErr w:type="gramEnd"/>
    </w:p>
    <w:p w14:paraId="0F8C026D" w14:textId="77777777" w:rsidR="000D3C6B" w:rsidRDefault="00853BF1">
      <w:pPr>
        <w:spacing w:after="0" w:line="240" w:lineRule="auto"/>
        <w:rPr>
          <w:rFonts w:ascii="Courier New" w:eastAsia="Times New Roman" w:hAnsi="Courier New" w:cs="Courier New"/>
          <w:sz w:val="27"/>
          <w:szCs w:val="27"/>
          <w:lang w:eastAsia="en-GB"/>
        </w:rPr>
      </w:pPr>
      <w:r>
        <w:rPr>
          <w:rFonts w:ascii="Segoe UI Symbol" w:eastAsia="Times New Roman" w:hAnsi="Segoe UI Symbol" w:cs="Segoe UI Symbol"/>
          <w:sz w:val="27"/>
          <w:szCs w:val="27"/>
          <w:lang w:eastAsia="en-GB"/>
        </w:rPr>
        <w:t>❖</w:t>
      </w:r>
      <w:r>
        <w:rPr>
          <w:rFonts w:ascii="Arial" w:eastAsia="Times New Roman" w:hAnsi="Arial" w:cs="Arial"/>
          <w:sz w:val="27"/>
          <w:szCs w:val="27"/>
          <w:lang w:eastAsia="en-GB"/>
        </w:rPr>
        <w:t xml:space="preserve">Democracy </w:t>
      </w:r>
    </w:p>
    <w:p w14:paraId="0945CCF8" w14:textId="77777777" w:rsidR="000D3C6B" w:rsidRDefault="00853BF1">
      <w:pPr>
        <w:spacing w:after="0" w:line="240" w:lineRule="auto"/>
        <w:rPr>
          <w:rFonts w:ascii="Courier New" w:eastAsia="Times New Roman" w:hAnsi="Courier New" w:cs="Courier New"/>
          <w:sz w:val="27"/>
          <w:szCs w:val="27"/>
          <w:lang w:eastAsia="en-GB"/>
        </w:rPr>
      </w:pPr>
      <w:r>
        <w:rPr>
          <w:rFonts w:ascii="Segoe UI Symbol" w:eastAsia="Times New Roman" w:hAnsi="Segoe UI Symbol" w:cs="Segoe UI Symbol"/>
          <w:sz w:val="27"/>
          <w:szCs w:val="27"/>
          <w:lang w:eastAsia="en-GB"/>
        </w:rPr>
        <w:t>❖</w:t>
      </w:r>
      <w:r>
        <w:rPr>
          <w:rFonts w:ascii="Arial" w:eastAsia="Times New Roman" w:hAnsi="Arial" w:cs="Arial"/>
          <w:sz w:val="27"/>
          <w:szCs w:val="27"/>
          <w:lang w:eastAsia="en-GB"/>
        </w:rPr>
        <w:t xml:space="preserve">Rule of Law </w:t>
      </w:r>
    </w:p>
    <w:p w14:paraId="55D4F081" w14:textId="77777777" w:rsidR="000D3C6B" w:rsidRDefault="00853BF1">
      <w:pPr>
        <w:spacing w:after="0" w:line="240" w:lineRule="auto"/>
        <w:rPr>
          <w:rFonts w:ascii="Courier New" w:eastAsia="Times New Roman" w:hAnsi="Courier New" w:cs="Courier New"/>
          <w:sz w:val="27"/>
          <w:szCs w:val="27"/>
          <w:lang w:eastAsia="en-GB"/>
        </w:rPr>
      </w:pPr>
      <w:r>
        <w:rPr>
          <w:rFonts w:ascii="Segoe UI Symbol" w:eastAsia="Times New Roman" w:hAnsi="Segoe UI Symbol" w:cs="Segoe UI Symbol"/>
          <w:sz w:val="27"/>
          <w:szCs w:val="27"/>
          <w:lang w:eastAsia="en-GB"/>
        </w:rPr>
        <w:t>❖</w:t>
      </w:r>
      <w:r>
        <w:rPr>
          <w:rFonts w:ascii="Arial" w:eastAsia="Times New Roman" w:hAnsi="Arial" w:cs="Arial"/>
          <w:sz w:val="27"/>
          <w:szCs w:val="27"/>
          <w:lang w:eastAsia="en-GB"/>
        </w:rPr>
        <w:t xml:space="preserve">Individual Liberty and mutual respect </w:t>
      </w:r>
    </w:p>
    <w:p w14:paraId="651B575B" w14:textId="77777777" w:rsidR="000D3C6B" w:rsidRDefault="00853BF1">
      <w:pPr>
        <w:spacing w:after="0" w:line="240" w:lineRule="auto"/>
        <w:rPr>
          <w:rFonts w:ascii="Courier New" w:eastAsia="Times New Roman" w:hAnsi="Courier New" w:cs="Courier New"/>
          <w:sz w:val="27"/>
          <w:szCs w:val="27"/>
          <w:lang w:eastAsia="en-GB"/>
        </w:rPr>
      </w:pPr>
      <w:r>
        <w:rPr>
          <w:rFonts w:ascii="Segoe UI Symbol" w:eastAsia="Times New Roman" w:hAnsi="Segoe UI Symbol" w:cs="Segoe UI Symbol"/>
          <w:sz w:val="27"/>
          <w:szCs w:val="27"/>
          <w:lang w:eastAsia="en-GB"/>
        </w:rPr>
        <w:t>❖</w:t>
      </w:r>
      <w:r>
        <w:rPr>
          <w:rFonts w:ascii="Arial" w:eastAsia="Times New Roman" w:hAnsi="Arial" w:cs="Arial"/>
          <w:sz w:val="27"/>
          <w:szCs w:val="27"/>
          <w:lang w:eastAsia="en-GB"/>
        </w:rPr>
        <w:t xml:space="preserve">Tolerance of those with differing faiths and beliefs </w:t>
      </w:r>
    </w:p>
    <w:p w14:paraId="64F33DBC" w14:textId="77777777" w:rsidR="000D3C6B" w:rsidRDefault="000D3C6B">
      <w:pPr>
        <w:spacing w:after="0" w:line="240" w:lineRule="auto"/>
        <w:rPr>
          <w:rFonts w:ascii="Courier New" w:eastAsia="Times New Roman" w:hAnsi="Courier New" w:cs="Courier New"/>
          <w:sz w:val="27"/>
          <w:szCs w:val="27"/>
          <w:lang w:eastAsia="en-GB"/>
        </w:rPr>
      </w:pPr>
    </w:p>
    <w:p w14:paraId="629442EA"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Within these guidelines we will be helping children to become compassionate, considerate adults. They will form part of a fair and equal society.</w:t>
      </w:r>
    </w:p>
    <w:p w14:paraId="6CD8013E" w14:textId="77777777" w:rsidR="000D3C6B" w:rsidRDefault="000D3C6B">
      <w:pPr>
        <w:spacing w:after="0" w:line="240" w:lineRule="auto"/>
        <w:rPr>
          <w:rFonts w:ascii="Arial" w:eastAsia="Times New Roman" w:hAnsi="Arial" w:cs="Arial"/>
          <w:sz w:val="27"/>
          <w:szCs w:val="27"/>
          <w:lang w:eastAsia="en-GB"/>
        </w:rPr>
      </w:pPr>
    </w:p>
    <w:p w14:paraId="35B4997E"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 xml:space="preserve">We will demonstrate these values through the management and implementation of the Early Years Foundation Stage. Through this policy and the </w:t>
      </w:r>
      <w:proofErr w:type="gramStart"/>
      <w:r>
        <w:rPr>
          <w:rFonts w:ascii="Arial" w:eastAsia="Times New Roman" w:hAnsi="Arial" w:cs="Arial"/>
          <w:sz w:val="27"/>
          <w:szCs w:val="27"/>
          <w:lang w:eastAsia="en-GB"/>
        </w:rPr>
        <w:t>procedures</w:t>
      </w:r>
      <w:proofErr w:type="gramEnd"/>
      <w:r>
        <w:rPr>
          <w:rFonts w:ascii="Arial" w:eastAsia="Times New Roman" w:hAnsi="Arial" w:cs="Arial"/>
          <w:sz w:val="27"/>
          <w:szCs w:val="27"/>
          <w:lang w:eastAsia="en-GB"/>
        </w:rPr>
        <w:t xml:space="preserve"> we will bring equality, behaviour, safeguarding and British Values which the prevent duty is consistent with.</w:t>
      </w:r>
    </w:p>
    <w:p w14:paraId="6C7134E3" w14:textId="77777777" w:rsidR="000D3C6B" w:rsidRDefault="000D3C6B">
      <w:pPr>
        <w:spacing w:after="0" w:line="240" w:lineRule="auto"/>
        <w:rPr>
          <w:rFonts w:ascii="Arial" w:eastAsia="Times New Roman" w:hAnsi="Arial" w:cs="Arial"/>
          <w:sz w:val="27"/>
          <w:szCs w:val="27"/>
          <w:lang w:eastAsia="en-GB"/>
        </w:rPr>
      </w:pPr>
    </w:p>
    <w:p w14:paraId="4E06D88F"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 xml:space="preserve">Through this policy we will share these values and make sure our staff understand said policy and act appropriately within it. We will </w:t>
      </w:r>
      <w:proofErr w:type="gramStart"/>
      <w:r>
        <w:rPr>
          <w:rFonts w:ascii="Arial" w:eastAsia="Times New Roman" w:hAnsi="Arial" w:cs="Arial"/>
          <w:sz w:val="27"/>
          <w:szCs w:val="27"/>
          <w:lang w:eastAsia="en-GB"/>
        </w:rPr>
        <w:t>at all times</w:t>
      </w:r>
      <w:proofErr w:type="gramEnd"/>
      <w:r>
        <w:rPr>
          <w:rFonts w:ascii="Arial" w:eastAsia="Times New Roman" w:hAnsi="Arial" w:cs="Arial"/>
          <w:sz w:val="27"/>
          <w:szCs w:val="27"/>
          <w:lang w:eastAsia="en-GB"/>
        </w:rPr>
        <w:t xml:space="preserve"> share this policy with parents/carers.</w:t>
      </w:r>
    </w:p>
    <w:p w14:paraId="77AEB598" w14:textId="77777777" w:rsidR="000D3C6B" w:rsidRDefault="000D3C6B">
      <w:pPr>
        <w:spacing w:after="0" w:line="240" w:lineRule="auto"/>
        <w:rPr>
          <w:rFonts w:ascii="Arial" w:eastAsia="Times New Roman" w:hAnsi="Arial" w:cs="Arial"/>
          <w:sz w:val="27"/>
          <w:szCs w:val="27"/>
          <w:lang w:eastAsia="en-GB"/>
        </w:rPr>
      </w:pPr>
    </w:p>
    <w:p w14:paraId="04798BA6"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We will focus on children’s Personal, Social and Emotional Development, ensuring children learn right from wrong, mix and share with other children, value other’s views, know about similarities and differences between themselves and others, and challenge negative attitudes and stereotypes.</w:t>
      </w:r>
    </w:p>
    <w:p w14:paraId="45EF037F"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Staff will be alert to harmful behaviours by influential adults in the child’s life. This may include discriminatory and/or extremist discussions between parents, family and/or staff members.</w:t>
      </w:r>
    </w:p>
    <w:p w14:paraId="7D65EEB5" w14:textId="77777777" w:rsidR="000D3C6B" w:rsidRDefault="000D3C6B">
      <w:pPr>
        <w:spacing w:after="0" w:line="240" w:lineRule="auto"/>
        <w:rPr>
          <w:rFonts w:ascii="Arial" w:eastAsia="Times New Roman" w:hAnsi="Arial" w:cs="Arial"/>
          <w:sz w:val="27"/>
          <w:szCs w:val="27"/>
          <w:lang w:eastAsia="en-GB"/>
        </w:rPr>
      </w:pPr>
    </w:p>
    <w:p w14:paraId="4A839236"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 xml:space="preserve">We will </w:t>
      </w:r>
      <w:proofErr w:type="gramStart"/>
      <w:r>
        <w:rPr>
          <w:rFonts w:ascii="Arial" w:eastAsia="Times New Roman" w:hAnsi="Arial" w:cs="Arial"/>
          <w:sz w:val="27"/>
          <w:szCs w:val="27"/>
          <w:lang w:eastAsia="en-GB"/>
        </w:rPr>
        <w:t>take action</w:t>
      </w:r>
      <w:proofErr w:type="gramEnd"/>
      <w:r>
        <w:rPr>
          <w:rFonts w:ascii="Arial" w:eastAsia="Times New Roman" w:hAnsi="Arial" w:cs="Arial"/>
          <w:sz w:val="27"/>
          <w:szCs w:val="27"/>
          <w:lang w:eastAsia="en-GB"/>
        </w:rPr>
        <w:t xml:space="preserve"> when they observe behaviour of concern. Staff </w:t>
      </w:r>
      <w:proofErr w:type="gramStart"/>
      <w:r>
        <w:rPr>
          <w:rFonts w:ascii="Arial" w:eastAsia="Times New Roman" w:hAnsi="Arial" w:cs="Arial"/>
          <w:sz w:val="27"/>
          <w:szCs w:val="27"/>
          <w:lang w:eastAsia="en-GB"/>
        </w:rPr>
        <w:t>are able to</w:t>
      </w:r>
      <w:proofErr w:type="gramEnd"/>
      <w:r>
        <w:rPr>
          <w:rFonts w:ascii="Arial" w:eastAsia="Times New Roman" w:hAnsi="Arial" w:cs="Arial"/>
          <w:sz w:val="27"/>
          <w:szCs w:val="27"/>
          <w:lang w:eastAsia="en-GB"/>
        </w:rPr>
        <w:t xml:space="preserve"> identify children who may be vulnerable to radicalisation and known what to do when they are identified.</w:t>
      </w:r>
    </w:p>
    <w:p w14:paraId="348CF038" w14:textId="77777777" w:rsidR="000D3C6B" w:rsidRDefault="000D3C6B">
      <w:pPr>
        <w:spacing w:after="0" w:line="240" w:lineRule="auto"/>
        <w:rPr>
          <w:rFonts w:ascii="Arial" w:eastAsia="Times New Roman" w:hAnsi="Arial" w:cs="Arial"/>
          <w:sz w:val="27"/>
          <w:szCs w:val="27"/>
          <w:lang w:eastAsia="en-GB"/>
        </w:rPr>
      </w:pPr>
    </w:p>
    <w:p w14:paraId="1DE85C94"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We will assess the risk of children being drawn into terrorism, and work in partnership with local partners such as the police, prevent co-ordinators, channel police practitioners and their LSCB, to take account of local risks and respond appropriately.</w:t>
      </w:r>
    </w:p>
    <w:p w14:paraId="76345122" w14:textId="77777777" w:rsidR="000D3C6B" w:rsidRDefault="000D3C6B">
      <w:pPr>
        <w:spacing w:after="0" w:line="240" w:lineRule="auto"/>
        <w:rPr>
          <w:rFonts w:ascii="Arial" w:eastAsia="Times New Roman" w:hAnsi="Arial" w:cs="Arial"/>
          <w:sz w:val="27"/>
          <w:szCs w:val="27"/>
          <w:lang w:eastAsia="en-GB"/>
        </w:rPr>
      </w:pPr>
    </w:p>
    <w:p w14:paraId="50198E78"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We will make referrals to local channel panels, channel police practitioners or the LSCB, if there are concerns that an individual may be vulnerable to being drawn into terrorism or extremism.</w:t>
      </w:r>
    </w:p>
    <w:p w14:paraId="7F7B7B04" w14:textId="77777777" w:rsidR="000D3C6B" w:rsidRDefault="000D3C6B">
      <w:pPr>
        <w:spacing w:after="0" w:line="240" w:lineRule="auto"/>
        <w:rPr>
          <w:rFonts w:ascii="Courier New" w:eastAsia="Times New Roman" w:hAnsi="Courier New" w:cs="Courier New"/>
          <w:sz w:val="63"/>
          <w:szCs w:val="63"/>
          <w:lang w:eastAsia="en-GB"/>
        </w:rPr>
      </w:pPr>
    </w:p>
    <w:p w14:paraId="3F2B3819"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We will also assess their training needs in the light of their assessment of the risk.</w:t>
      </w:r>
    </w:p>
    <w:p w14:paraId="7813E36E" w14:textId="77777777" w:rsidR="000D3C6B" w:rsidRDefault="000D3C6B">
      <w:pPr>
        <w:spacing w:after="0" w:line="240" w:lineRule="auto"/>
        <w:rPr>
          <w:rFonts w:ascii="Arial" w:eastAsia="Times New Roman" w:hAnsi="Arial" w:cs="Arial"/>
          <w:sz w:val="27"/>
          <w:szCs w:val="27"/>
          <w:lang w:eastAsia="en-GB"/>
        </w:rPr>
      </w:pPr>
    </w:p>
    <w:p w14:paraId="2E08F6B0" w14:textId="77777777" w:rsidR="000D3C6B" w:rsidRDefault="00853BF1">
      <w:pPr>
        <w:spacing w:beforeAutospacing="1" w:afterAutospacing="1" w:line="240" w:lineRule="auto"/>
        <w:outlineLvl w:val="2"/>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 xml:space="preserve">Immediate threat </w:t>
      </w:r>
    </w:p>
    <w:p w14:paraId="28EC7E01" w14:textId="77777777" w:rsidR="000D3C6B" w:rsidRDefault="00853BF1">
      <w:pPr>
        <w:spacing w:after="0" w:line="240" w:lineRule="auto"/>
        <w:rPr>
          <w:rFonts w:ascii="Arial" w:eastAsia="Times New Roman" w:hAnsi="Arial" w:cs="Arial"/>
          <w:sz w:val="27"/>
          <w:szCs w:val="27"/>
          <w:lang w:eastAsia="en-GB"/>
        </w:rPr>
      </w:pPr>
      <w:r>
        <w:rPr>
          <w:rFonts w:ascii="Arial" w:eastAsia="Times New Roman" w:hAnsi="Arial" w:cs="Arial"/>
          <w:sz w:val="27"/>
          <w:szCs w:val="27"/>
          <w:lang w:eastAsia="en-GB"/>
        </w:rPr>
        <w:t>Should there be a risk to the pre-school building all staff and children must exit via the kitchen and into the adjoining playground. Police would be called immediately.</w:t>
      </w:r>
    </w:p>
    <w:p w14:paraId="13AAAB75" w14:textId="77777777" w:rsidR="000D3C6B" w:rsidRDefault="000D3C6B">
      <w:pPr>
        <w:spacing w:after="0" w:line="240" w:lineRule="auto"/>
        <w:rPr>
          <w:rFonts w:ascii="Arial" w:eastAsia="Times New Roman" w:hAnsi="Arial" w:cs="Arial"/>
          <w:sz w:val="27"/>
          <w:szCs w:val="27"/>
          <w:lang w:eastAsia="en-GB"/>
        </w:rPr>
      </w:pPr>
    </w:p>
    <w:p w14:paraId="158058BC" w14:textId="77777777" w:rsidR="000D3C6B" w:rsidRDefault="00853BF1">
      <w:pPr>
        <w:spacing w:beforeAutospacing="1" w:afterAutospacing="1" w:line="240" w:lineRule="auto"/>
        <w:outlineLvl w:val="2"/>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No immediate threat</w:t>
      </w:r>
    </w:p>
    <w:p w14:paraId="77D8E4BB" w14:textId="77777777" w:rsidR="000D3C6B" w:rsidRDefault="00853BF1">
      <w:pPr>
        <w:numPr>
          <w:ilvl w:val="0"/>
          <w:numId w:val="1"/>
        </w:numPr>
        <w:spacing w:beforeAutospacing="1"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Hampshire Adult Services on </w:t>
      </w:r>
      <w:r>
        <w:rPr>
          <w:rFonts w:ascii="Times New Roman" w:eastAsia="Times New Roman" w:hAnsi="Times New Roman" w:cs="Times New Roman"/>
          <w:b/>
          <w:bCs/>
          <w:sz w:val="28"/>
          <w:szCs w:val="28"/>
          <w:lang w:eastAsia="en-GB"/>
        </w:rPr>
        <w:t>0300 555 1378</w:t>
      </w:r>
    </w:p>
    <w:p w14:paraId="56CBE23A" w14:textId="77777777" w:rsidR="000D3C6B" w:rsidRDefault="00853BF1">
      <w:pPr>
        <w:numPr>
          <w:ilvl w:val="0"/>
          <w:numId w:val="1"/>
        </w:num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Hampshire Children’s Services on phone </w:t>
      </w:r>
      <w:r>
        <w:rPr>
          <w:rFonts w:ascii="Times New Roman" w:eastAsia="Times New Roman" w:hAnsi="Times New Roman" w:cs="Times New Roman"/>
          <w:b/>
          <w:bCs/>
          <w:sz w:val="28"/>
          <w:szCs w:val="28"/>
          <w:lang w:eastAsia="en-GB"/>
        </w:rPr>
        <w:t>0300 555 1384</w:t>
      </w:r>
    </w:p>
    <w:p w14:paraId="66B2B47E" w14:textId="77777777" w:rsidR="000D3C6B" w:rsidRDefault="00853BF1">
      <w:pPr>
        <w:numPr>
          <w:ilvl w:val="0"/>
          <w:numId w:val="1"/>
        </w:num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Hampshire Police on </w:t>
      </w:r>
      <w:r>
        <w:rPr>
          <w:rFonts w:ascii="Times New Roman" w:eastAsia="Times New Roman" w:hAnsi="Times New Roman" w:cs="Times New Roman"/>
          <w:b/>
          <w:bCs/>
          <w:sz w:val="28"/>
          <w:szCs w:val="28"/>
          <w:lang w:eastAsia="en-GB"/>
        </w:rPr>
        <w:t>101</w:t>
      </w:r>
    </w:p>
    <w:p w14:paraId="70C3356A" w14:textId="77777777" w:rsidR="000D3C6B" w:rsidRDefault="00853BF1">
      <w:pPr>
        <w:numPr>
          <w:ilvl w:val="0"/>
          <w:numId w:val="1"/>
        </w:numPr>
        <w:spacing w:after="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Anti-Terrorist Hotline on </w:t>
      </w:r>
      <w:r>
        <w:rPr>
          <w:rFonts w:ascii="Times New Roman" w:eastAsia="Times New Roman" w:hAnsi="Times New Roman" w:cs="Times New Roman"/>
          <w:b/>
          <w:bCs/>
          <w:sz w:val="28"/>
          <w:szCs w:val="28"/>
          <w:lang w:eastAsia="en-GB"/>
        </w:rPr>
        <w:t>0800 789 321</w:t>
      </w:r>
    </w:p>
    <w:p w14:paraId="0BE51614" w14:textId="77777777" w:rsidR="000D3C6B" w:rsidRDefault="00853BF1">
      <w:pPr>
        <w:numPr>
          <w:ilvl w:val="0"/>
          <w:numId w:val="1"/>
        </w:numPr>
        <w:spacing w:after="0" w:line="240" w:lineRule="auto"/>
      </w:pPr>
      <w:r>
        <w:rPr>
          <w:rFonts w:ascii="Times New Roman" w:eastAsia="Times New Roman" w:hAnsi="Times New Roman" w:cs="Times New Roman"/>
          <w:sz w:val="28"/>
          <w:szCs w:val="28"/>
          <w:lang w:eastAsia="en-GB"/>
        </w:rPr>
        <w:t xml:space="preserve">Complete an online form to </w:t>
      </w:r>
      <w:hyperlink r:id="rId5">
        <w:r>
          <w:rPr>
            <w:rStyle w:val="ListLabel10"/>
            <w:rFonts w:eastAsiaTheme="minorHAnsi"/>
          </w:rPr>
          <w:t>report suspected terrorist activity</w:t>
        </w:r>
      </w:hyperlink>
      <w:r>
        <w:rPr>
          <w:rFonts w:ascii="Times New Roman" w:eastAsia="Times New Roman" w:hAnsi="Times New Roman" w:cs="Times New Roman"/>
          <w:sz w:val="28"/>
          <w:szCs w:val="28"/>
          <w:lang w:eastAsia="en-GB"/>
        </w:rPr>
        <w:t xml:space="preserve"> </w:t>
      </w:r>
    </w:p>
    <w:p w14:paraId="6E8CA666" w14:textId="77777777" w:rsidR="000D3C6B" w:rsidRDefault="00853BF1">
      <w:pPr>
        <w:numPr>
          <w:ilvl w:val="0"/>
          <w:numId w:val="1"/>
        </w:numPr>
        <w:spacing w:afterAutospacing="1" w:line="240" w:lineRule="auto"/>
      </w:pPr>
      <w:r>
        <w:rPr>
          <w:rFonts w:ascii="Times New Roman" w:eastAsia="Times New Roman" w:hAnsi="Times New Roman" w:cs="Times New Roman"/>
          <w:sz w:val="28"/>
          <w:szCs w:val="28"/>
          <w:lang w:eastAsia="en-GB"/>
        </w:rPr>
        <w:t xml:space="preserve">Download and complete the </w:t>
      </w:r>
      <w:hyperlink r:id="rId6">
        <w:r>
          <w:rPr>
            <w:rStyle w:val="ListLabel10"/>
            <w:rFonts w:eastAsiaTheme="minorHAnsi"/>
          </w:rPr>
          <w:t>Prevent National referral form</w:t>
        </w:r>
      </w:hyperlink>
      <w:r>
        <w:rPr>
          <w:rFonts w:ascii="Times New Roman" w:eastAsia="Times New Roman" w:hAnsi="Times New Roman" w:cs="Times New Roman"/>
          <w:sz w:val="28"/>
          <w:szCs w:val="28"/>
          <w:lang w:eastAsia="en-GB"/>
        </w:rPr>
        <w:t xml:space="preserve"> if you are concerned that someone may be displaying extremist behaviour or ideology or radicalisation.</w:t>
      </w:r>
    </w:p>
    <w:p w14:paraId="24D88C8B" w14:textId="77777777" w:rsidR="000D3C6B" w:rsidRDefault="000D3C6B">
      <w:pPr>
        <w:spacing w:after="0" w:line="240" w:lineRule="auto"/>
        <w:rPr>
          <w:rFonts w:ascii="Arial" w:eastAsia="Times New Roman" w:hAnsi="Arial" w:cs="Arial"/>
          <w:sz w:val="27"/>
          <w:szCs w:val="27"/>
          <w:lang w:eastAsia="en-GB"/>
        </w:rPr>
      </w:pPr>
    </w:p>
    <w:p w14:paraId="22948325" w14:textId="77777777" w:rsidR="000D3C6B" w:rsidRDefault="000D3C6B">
      <w:pPr>
        <w:spacing w:after="0" w:line="240" w:lineRule="auto"/>
        <w:rPr>
          <w:rFonts w:ascii="Arial" w:eastAsia="Times New Roman" w:hAnsi="Arial" w:cs="Arial"/>
          <w:sz w:val="27"/>
          <w:szCs w:val="27"/>
          <w:lang w:eastAsia="en-GB"/>
        </w:rPr>
      </w:pPr>
    </w:p>
    <w:p w14:paraId="3677E355" w14:textId="77777777" w:rsidR="000D3C6B" w:rsidRDefault="000D3C6B">
      <w:pPr>
        <w:spacing w:after="0" w:line="240" w:lineRule="auto"/>
        <w:rPr>
          <w:rFonts w:ascii="Arial" w:eastAsia="Times New Roman" w:hAnsi="Arial" w:cs="Arial"/>
          <w:sz w:val="27"/>
          <w:szCs w:val="27"/>
          <w:lang w:eastAsia="en-GB"/>
        </w:rPr>
      </w:pPr>
    </w:p>
    <w:tbl>
      <w:tblPr>
        <w:tblW w:w="5000" w:type="pct"/>
        <w:tblLook w:val="01E0" w:firstRow="1" w:lastRow="1" w:firstColumn="1" w:lastColumn="1" w:noHBand="0" w:noVBand="0"/>
      </w:tblPr>
      <w:tblGrid>
        <w:gridCol w:w="4152"/>
        <w:gridCol w:w="3145"/>
        <w:gridCol w:w="1729"/>
      </w:tblGrid>
      <w:tr w:rsidR="000D3C6B" w14:paraId="2C92179B" w14:textId="77777777">
        <w:tc>
          <w:tcPr>
            <w:tcW w:w="4152" w:type="dxa"/>
            <w:shd w:val="clear" w:color="auto" w:fill="auto"/>
          </w:tcPr>
          <w:p w14:paraId="3058F2E5" w14:textId="77777777" w:rsidR="000D3C6B" w:rsidRDefault="00853BF1">
            <w:pPr>
              <w:spacing w:line="360" w:lineRule="auto"/>
              <w:rPr>
                <w:rFonts w:ascii="Arial" w:hAnsi="Arial" w:cs="Arial"/>
              </w:rPr>
            </w:pPr>
            <w:r>
              <w:rPr>
                <w:rFonts w:ascii="Arial" w:hAnsi="Arial" w:cs="Arial"/>
              </w:rPr>
              <w:t>This policy was adopted at a meeting of</w:t>
            </w:r>
          </w:p>
        </w:tc>
        <w:tc>
          <w:tcPr>
            <w:tcW w:w="3145" w:type="dxa"/>
            <w:tcBorders>
              <w:bottom w:val="single" w:sz="4" w:space="0" w:color="4F81BD"/>
            </w:tcBorders>
            <w:shd w:val="clear" w:color="auto" w:fill="auto"/>
          </w:tcPr>
          <w:p w14:paraId="5F6B0BD0" w14:textId="77777777" w:rsidR="000D3C6B" w:rsidRDefault="00853BF1">
            <w:pPr>
              <w:spacing w:line="360" w:lineRule="auto"/>
              <w:rPr>
                <w:rFonts w:ascii="Arial" w:hAnsi="Arial" w:cs="Arial"/>
              </w:rPr>
            </w:pPr>
            <w:r>
              <w:rPr>
                <w:rFonts w:ascii="Arial" w:hAnsi="Arial" w:cs="Arial"/>
              </w:rPr>
              <w:t>Burghclere Preschool</w:t>
            </w:r>
          </w:p>
        </w:tc>
        <w:tc>
          <w:tcPr>
            <w:tcW w:w="1729" w:type="dxa"/>
            <w:shd w:val="clear" w:color="auto" w:fill="auto"/>
          </w:tcPr>
          <w:p w14:paraId="28B1157D" w14:textId="77777777" w:rsidR="000D3C6B" w:rsidRDefault="00853BF1">
            <w:pPr>
              <w:spacing w:line="360" w:lineRule="auto"/>
              <w:rPr>
                <w:rFonts w:ascii="Arial" w:hAnsi="Arial" w:cs="Arial"/>
              </w:rPr>
            </w:pPr>
            <w:r>
              <w:rPr>
                <w:rFonts w:ascii="Arial" w:hAnsi="Arial" w:cs="Arial"/>
              </w:rPr>
              <w:t>name of setting</w:t>
            </w:r>
          </w:p>
        </w:tc>
      </w:tr>
      <w:tr w:rsidR="000D3C6B" w14:paraId="288E4308" w14:textId="77777777">
        <w:tc>
          <w:tcPr>
            <w:tcW w:w="4152" w:type="dxa"/>
            <w:shd w:val="clear" w:color="auto" w:fill="auto"/>
          </w:tcPr>
          <w:p w14:paraId="7BA05BD0" w14:textId="77777777" w:rsidR="000D3C6B" w:rsidRDefault="00853BF1">
            <w:pPr>
              <w:spacing w:line="360" w:lineRule="auto"/>
              <w:rPr>
                <w:rFonts w:ascii="Arial" w:hAnsi="Arial" w:cs="Arial"/>
              </w:rPr>
            </w:pPr>
            <w:r>
              <w:rPr>
                <w:rFonts w:ascii="Arial" w:hAnsi="Arial" w:cs="Arial"/>
              </w:rPr>
              <w:t>Held on</w:t>
            </w:r>
          </w:p>
        </w:tc>
        <w:tc>
          <w:tcPr>
            <w:tcW w:w="3145" w:type="dxa"/>
            <w:tcBorders>
              <w:top w:val="single" w:sz="4" w:space="0" w:color="4F81BD"/>
              <w:bottom w:val="single" w:sz="4" w:space="0" w:color="4F81BD"/>
            </w:tcBorders>
            <w:shd w:val="clear" w:color="auto" w:fill="auto"/>
          </w:tcPr>
          <w:p w14:paraId="51EF37D8" w14:textId="3C62DAEA" w:rsidR="000D3C6B" w:rsidRDefault="00D44674">
            <w:pPr>
              <w:spacing w:line="360" w:lineRule="auto"/>
              <w:rPr>
                <w:rFonts w:ascii="Arial" w:hAnsi="Arial" w:cs="Arial"/>
              </w:rPr>
            </w:pPr>
            <w:r>
              <w:rPr>
                <w:rFonts w:ascii="Arial" w:hAnsi="Arial" w:cs="Arial"/>
              </w:rPr>
              <w:t>30</w:t>
            </w:r>
            <w:r w:rsidRPr="00D44674">
              <w:rPr>
                <w:rFonts w:ascii="Arial" w:hAnsi="Arial" w:cs="Arial"/>
                <w:vertAlign w:val="superscript"/>
              </w:rPr>
              <w:t>th</w:t>
            </w:r>
            <w:r>
              <w:rPr>
                <w:rFonts w:ascii="Arial" w:hAnsi="Arial" w:cs="Arial"/>
              </w:rPr>
              <w:t xml:space="preserve"> April 2025</w:t>
            </w:r>
          </w:p>
        </w:tc>
        <w:tc>
          <w:tcPr>
            <w:tcW w:w="1729" w:type="dxa"/>
            <w:shd w:val="clear" w:color="auto" w:fill="auto"/>
          </w:tcPr>
          <w:p w14:paraId="613E27EB" w14:textId="77777777" w:rsidR="000D3C6B" w:rsidRDefault="00853BF1">
            <w:pPr>
              <w:spacing w:line="360" w:lineRule="auto"/>
              <w:rPr>
                <w:rFonts w:ascii="Arial" w:hAnsi="Arial" w:cs="Arial"/>
              </w:rPr>
            </w:pPr>
            <w:r>
              <w:rPr>
                <w:rFonts w:ascii="Arial" w:hAnsi="Arial" w:cs="Arial"/>
              </w:rPr>
              <w:t>(date)</w:t>
            </w:r>
          </w:p>
        </w:tc>
      </w:tr>
      <w:tr w:rsidR="000D3C6B" w14:paraId="0399BF5E" w14:textId="77777777">
        <w:tc>
          <w:tcPr>
            <w:tcW w:w="4152" w:type="dxa"/>
            <w:shd w:val="clear" w:color="auto" w:fill="auto"/>
          </w:tcPr>
          <w:p w14:paraId="74AE4984" w14:textId="77777777" w:rsidR="000D3C6B" w:rsidRDefault="00853BF1">
            <w:pPr>
              <w:spacing w:line="360" w:lineRule="auto"/>
              <w:rPr>
                <w:rFonts w:ascii="Arial" w:hAnsi="Arial" w:cs="Arial"/>
              </w:rPr>
            </w:pPr>
            <w:r>
              <w:rPr>
                <w:rFonts w:ascii="Arial" w:hAnsi="Arial" w:cs="Arial"/>
              </w:rPr>
              <w:t>Date to be reviewed</w:t>
            </w:r>
          </w:p>
        </w:tc>
        <w:tc>
          <w:tcPr>
            <w:tcW w:w="3145" w:type="dxa"/>
            <w:tcBorders>
              <w:top w:val="single" w:sz="4" w:space="0" w:color="4F81BD"/>
              <w:bottom w:val="single" w:sz="4" w:space="0" w:color="4F81BD"/>
            </w:tcBorders>
            <w:shd w:val="clear" w:color="auto" w:fill="auto"/>
          </w:tcPr>
          <w:p w14:paraId="5D475552" w14:textId="6423FB04" w:rsidR="000D3C6B" w:rsidRDefault="00853BF1">
            <w:pPr>
              <w:spacing w:line="360" w:lineRule="auto"/>
              <w:rPr>
                <w:rFonts w:ascii="Arial" w:hAnsi="Arial" w:cs="Arial"/>
              </w:rPr>
            </w:pPr>
            <w:r>
              <w:rPr>
                <w:rFonts w:ascii="Arial" w:hAnsi="Arial" w:cs="Arial"/>
              </w:rPr>
              <w:t>April 202</w:t>
            </w:r>
            <w:r w:rsidR="00FB4BD6">
              <w:rPr>
                <w:rFonts w:ascii="Arial" w:hAnsi="Arial" w:cs="Arial"/>
              </w:rPr>
              <w:t>6</w:t>
            </w:r>
          </w:p>
        </w:tc>
        <w:tc>
          <w:tcPr>
            <w:tcW w:w="1729" w:type="dxa"/>
            <w:shd w:val="clear" w:color="auto" w:fill="auto"/>
          </w:tcPr>
          <w:p w14:paraId="14A11B1C" w14:textId="77777777" w:rsidR="000D3C6B" w:rsidRDefault="00853BF1">
            <w:pPr>
              <w:spacing w:line="360" w:lineRule="auto"/>
              <w:rPr>
                <w:rFonts w:ascii="Arial" w:hAnsi="Arial" w:cs="Arial"/>
              </w:rPr>
            </w:pPr>
            <w:r>
              <w:rPr>
                <w:rFonts w:ascii="Arial" w:hAnsi="Arial" w:cs="Arial"/>
              </w:rPr>
              <w:t>(date)</w:t>
            </w:r>
          </w:p>
        </w:tc>
      </w:tr>
      <w:tr w:rsidR="000D3C6B" w14:paraId="01C23FD8" w14:textId="77777777">
        <w:tc>
          <w:tcPr>
            <w:tcW w:w="4152" w:type="dxa"/>
            <w:shd w:val="clear" w:color="auto" w:fill="auto"/>
          </w:tcPr>
          <w:p w14:paraId="3C4F237C" w14:textId="77777777" w:rsidR="000D3C6B" w:rsidRDefault="00853BF1">
            <w:pPr>
              <w:spacing w:line="360" w:lineRule="auto"/>
              <w:rPr>
                <w:rFonts w:ascii="Arial" w:hAnsi="Arial" w:cs="Arial"/>
              </w:rPr>
            </w:pPr>
            <w:r>
              <w:rPr>
                <w:rFonts w:ascii="Arial" w:hAnsi="Arial" w:cs="Arial"/>
              </w:rPr>
              <w:t>Signed on behalf of the management committee</w:t>
            </w:r>
          </w:p>
        </w:tc>
        <w:tc>
          <w:tcPr>
            <w:tcW w:w="4874" w:type="dxa"/>
            <w:gridSpan w:val="2"/>
            <w:tcBorders>
              <w:bottom w:val="single" w:sz="4" w:space="0" w:color="4F81BD"/>
            </w:tcBorders>
            <w:shd w:val="clear" w:color="auto" w:fill="auto"/>
          </w:tcPr>
          <w:p w14:paraId="43111793" w14:textId="358576E7" w:rsidR="000D3C6B" w:rsidRDefault="000D3C6B"/>
        </w:tc>
      </w:tr>
      <w:tr w:rsidR="000D3C6B" w14:paraId="4B71F98C" w14:textId="77777777">
        <w:tc>
          <w:tcPr>
            <w:tcW w:w="4152" w:type="dxa"/>
            <w:shd w:val="clear" w:color="auto" w:fill="auto"/>
          </w:tcPr>
          <w:p w14:paraId="1417E1FE" w14:textId="77777777" w:rsidR="000D3C6B" w:rsidRDefault="00853BF1">
            <w:pPr>
              <w:spacing w:line="360" w:lineRule="auto"/>
              <w:rPr>
                <w:rFonts w:ascii="Arial" w:hAnsi="Arial" w:cs="Arial"/>
              </w:rPr>
            </w:pPr>
            <w:r>
              <w:rPr>
                <w:rFonts w:ascii="Arial" w:hAnsi="Arial" w:cs="Arial"/>
              </w:rPr>
              <w:t>Name of signatory</w:t>
            </w:r>
          </w:p>
        </w:tc>
        <w:tc>
          <w:tcPr>
            <w:tcW w:w="4874" w:type="dxa"/>
            <w:gridSpan w:val="2"/>
            <w:tcBorders>
              <w:top w:val="single" w:sz="4" w:space="0" w:color="4F81BD"/>
              <w:bottom w:val="single" w:sz="4" w:space="0" w:color="4F81BD"/>
            </w:tcBorders>
            <w:shd w:val="clear" w:color="auto" w:fill="auto"/>
          </w:tcPr>
          <w:p w14:paraId="73457A4E" w14:textId="6D6D7A70" w:rsidR="000D3C6B" w:rsidRDefault="00FB4BD6">
            <w:pPr>
              <w:spacing w:line="360" w:lineRule="auto"/>
            </w:pPr>
            <w:r>
              <w:t>Elly Crew</w:t>
            </w:r>
          </w:p>
        </w:tc>
      </w:tr>
      <w:tr w:rsidR="000D3C6B" w14:paraId="53A1EA01" w14:textId="77777777">
        <w:tc>
          <w:tcPr>
            <w:tcW w:w="4152" w:type="dxa"/>
            <w:shd w:val="clear" w:color="auto" w:fill="auto"/>
          </w:tcPr>
          <w:p w14:paraId="6E7F4965" w14:textId="77777777" w:rsidR="000D3C6B" w:rsidRDefault="00853BF1">
            <w:pPr>
              <w:spacing w:line="360" w:lineRule="auto"/>
            </w:pPr>
            <w:r>
              <w:rPr>
                <w:rFonts w:ascii="Arial" w:hAnsi="Arial" w:cs="Arial"/>
              </w:rPr>
              <w:t>Role of signatory (e.g. chair/owner)</w:t>
            </w:r>
          </w:p>
        </w:tc>
        <w:tc>
          <w:tcPr>
            <w:tcW w:w="4874" w:type="dxa"/>
            <w:gridSpan w:val="2"/>
            <w:tcBorders>
              <w:top w:val="single" w:sz="4" w:space="0" w:color="4F81BD"/>
              <w:bottom w:val="single" w:sz="4" w:space="0" w:color="4F81BD"/>
            </w:tcBorders>
            <w:shd w:val="clear" w:color="auto" w:fill="auto"/>
          </w:tcPr>
          <w:p w14:paraId="242FAA38" w14:textId="218B2174" w:rsidR="000D3C6B" w:rsidRDefault="00FB4BD6">
            <w:pPr>
              <w:spacing w:line="360" w:lineRule="auto"/>
            </w:pPr>
            <w:r>
              <w:t>Trustee</w:t>
            </w:r>
          </w:p>
        </w:tc>
      </w:tr>
    </w:tbl>
    <w:p w14:paraId="059B0308" w14:textId="77777777" w:rsidR="000D3C6B" w:rsidRDefault="000D3C6B"/>
    <w:sectPr w:rsidR="000D3C6B">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B4B1C"/>
    <w:multiLevelType w:val="multilevel"/>
    <w:tmpl w:val="7DF2163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12F7416"/>
    <w:multiLevelType w:val="multilevel"/>
    <w:tmpl w:val="931E5E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67194155">
    <w:abstractNumId w:val="0"/>
  </w:num>
  <w:num w:numId="2" w16cid:durableId="146684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6B"/>
    <w:rsid w:val="000D3C6B"/>
    <w:rsid w:val="00303EBD"/>
    <w:rsid w:val="00853BF1"/>
    <w:rsid w:val="00D44674"/>
    <w:rsid w:val="00F47725"/>
    <w:rsid w:val="00FB4BD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58D8"/>
  <w15:docId w15:val="{21F383C1-8193-41AF-B28E-D90B1D6F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A7FB0"/>
    <w:rPr>
      <w:rFonts w:ascii="Segoe UI" w:hAnsi="Segoe UI" w:cs="Segoe UI"/>
      <w:sz w:val="18"/>
      <w:szCs w:val="18"/>
    </w:rPr>
  </w:style>
  <w:style w:type="character" w:customStyle="1" w:styleId="ListLabel1">
    <w:name w:val="ListLabel 1"/>
    <w:qFormat/>
    <w:rPr>
      <w:rFonts w:ascii="Times New Roman" w:hAnsi="Times New Roman"/>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eastAsia="Times New Roman" w:hAnsi="Times New Roman" w:cs="Times New Roman"/>
      <w:color w:val="0000FF"/>
      <w:sz w:val="28"/>
      <w:szCs w:val="28"/>
      <w:u w:val="single"/>
      <w:lang w:eastAsia="en-GB"/>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A7FB0"/>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hants.gov.uk/community-support/Hampshire-Prevent-NRF-template.docx" TargetMode="External"/><Relationship Id="rId5" Type="http://schemas.openxmlformats.org/officeDocument/2006/relationships/hyperlink" Target="https://beta.met.police.uk/tell-us-about/possible-terrorist-activity/report-possible-terrorist-activ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Burghclere Preschool</dc:creator>
  <dc:description/>
  <cp:lastModifiedBy>Burghclere Preschool</cp:lastModifiedBy>
  <cp:revision>2</cp:revision>
  <cp:lastPrinted>2025-05-15T12:25:00Z</cp:lastPrinted>
  <dcterms:created xsi:type="dcterms:W3CDTF">2025-05-15T12:25:00Z</dcterms:created>
  <dcterms:modified xsi:type="dcterms:W3CDTF">2025-05-15T12:25:00Z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