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C670" w14:textId="77777777" w:rsidR="0045346E" w:rsidRDefault="00AA3ECB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Safeguarding children</w:t>
      </w:r>
    </w:p>
    <w:p w14:paraId="12DF8870" w14:textId="77777777" w:rsidR="0045346E" w:rsidRDefault="0045346E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2481EAAF" w14:textId="77777777" w:rsidR="0045346E" w:rsidRDefault="00AA3ECB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1.9 Maintaining children’s safety and security on premises</w:t>
      </w:r>
    </w:p>
    <w:p w14:paraId="271505AE" w14:textId="77777777" w:rsidR="0045346E" w:rsidRDefault="0045346E">
      <w:pPr>
        <w:spacing w:line="36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6C87B056" w14:textId="77777777" w:rsidR="0045346E" w:rsidRDefault="00AA3EC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Policy statement</w:t>
      </w:r>
    </w:p>
    <w:p w14:paraId="2C84C210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C15AC29" w14:textId="77777777" w:rsidR="0045346E" w:rsidRDefault="00AA3ECB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Burghclere Pre-School maintains the highest possible security of our premises to ensure that each child is safely cared for during their time with us.</w:t>
      </w:r>
    </w:p>
    <w:p w14:paraId="667AA49E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A0A27D4" w14:textId="77777777" w:rsidR="0045346E" w:rsidRDefault="00AA3EC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EYFS key themes and commitments</w:t>
      </w:r>
    </w:p>
    <w:p w14:paraId="42A6AF1B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45346E" w14:paraId="65405B4D" w14:textId="77777777">
        <w:tc>
          <w:tcPr>
            <w:tcW w:w="2394" w:type="dxa"/>
            <w:shd w:val="clear" w:color="auto" w:fill="00ACB6"/>
          </w:tcPr>
          <w:p w14:paraId="0F987667" w14:textId="77777777" w:rsidR="0045346E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2394" w:type="dxa"/>
            <w:shd w:val="clear" w:color="auto" w:fill="A64D8A"/>
          </w:tcPr>
          <w:p w14:paraId="67030DDB" w14:textId="77777777" w:rsidR="0045346E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Positive Relationships</w:t>
            </w:r>
          </w:p>
        </w:tc>
        <w:tc>
          <w:tcPr>
            <w:tcW w:w="2394" w:type="dxa"/>
            <w:shd w:val="clear" w:color="auto" w:fill="80B71B"/>
          </w:tcPr>
          <w:p w14:paraId="7B376C7D" w14:textId="77777777" w:rsidR="0045346E" w:rsidRDefault="00AA3ECB">
            <w:pP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Enabling Environments</w:t>
            </w:r>
          </w:p>
        </w:tc>
        <w:tc>
          <w:tcPr>
            <w:tcW w:w="2394" w:type="dxa"/>
            <w:shd w:val="clear" w:color="auto" w:fill="EE7F00"/>
          </w:tcPr>
          <w:p w14:paraId="1849E0C3" w14:textId="77777777" w:rsidR="0045346E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Learning and Development</w:t>
            </w:r>
          </w:p>
        </w:tc>
      </w:tr>
      <w:tr w:rsidR="0045346E" w14:paraId="4029A70B" w14:textId="77777777">
        <w:tc>
          <w:tcPr>
            <w:tcW w:w="2394" w:type="dxa"/>
            <w:shd w:val="clear" w:color="auto" w:fill="00ACB6"/>
          </w:tcPr>
          <w:p w14:paraId="70FB773B" w14:textId="77777777" w:rsidR="0045346E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1.3 Keeping safe</w:t>
            </w:r>
          </w:p>
        </w:tc>
        <w:tc>
          <w:tcPr>
            <w:tcW w:w="2394" w:type="dxa"/>
            <w:shd w:val="clear" w:color="auto" w:fill="A64D8A"/>
          </w:tcPr>
          <w:p w14:paraId="7A19FF9A" w14:textId="77777777" w:rsidR="0045346E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2.2 Parents as partners</w:t>
            </w:r>
          </w:p>
        </w:tc>
        <w:tc>
          <w:tcPr>
            <w:tcW w:w="2394" w:type="dxa"/>
            <w:shd w:val="clear" w:color="auto" w:fill="80B71B"/>
          </w:tcPr>
          <w:p w14:paraId="526FA9CF" w14:textId="77777777" w:rsidR="0045346E" w:rsidRDefault="0045346E">
            <w:pP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2394" w:type="dxa"/>
            <w:shd w:val="clear" w:color="auto" w:fill="EE7F00"/>
          </w:tcPr>
          <w:p w14:paraId="20D25593" w14:textId="77777777" w:rsidR="0045346E" w:rsidRDefault="00453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</w:p>
        </w:tc>
      </w:tr>
    </w:tbl>
    <w:p w14:paraId="18FA2525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</w:rPr>
      </w:pPr>
    </w:p>
    <w:p w14:paraId="4F6FAF3E" w14:textId="77777777" w:rsidR="0045346E" w:rsidRDefault="00AA3EC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Procedures</w:t>
      </w:r>
    </w:p>
    <w:p w14:paraId="0AA2BD36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41725F" w14:textId="77777777" w:rsidR="0045346E" w:rsidRDefault="00AA3ECB">
      <w:pPr>
        <w:pStyle w:val="Heading2"/>
        <w:spacing w:line="360" w:lineRule="auto"/>
        <w:ind w:left="0" w:hanging="2"/>
      </w:pPr>
      <w:r>
        <w:rPr>
          <w:b w:val="0"/>
          <w:i/>
        </w:rPr>
        <w:t>Children's personal safety</w:t>
      </w:r>
    </w:p>
    <w:p w14:paraId="09CD715E" w14:textId="77777777" w:rsidR="0045346E" w:rsidRDefault="00AA3ECB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 ensures all employed staff have been checked for criminal records by an enhanced disclosure from the DBS (disclosure and barring service.)</w:t>
      </w:r>
    </w:p>
    <w:p w14:paraId="2982E83C" w14:textId="77777777" w:rsidR="0045346E" w:rsidRDefault="00AA3ECB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Adults do not normally supervise children on their own.</w:t>
      </w:r>
    </w:p>
    <w:p w14:paraId="1E140B68" w14:textId="77777777" w:rsidR="0045346E" w:rsidRDefault="00AA3ECB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children are supervised by adults at all times.</w:t>
      </w:r>
    </w:p>
    <w:p w14:paraId="020664CF" w14:textId="77777777" w:rsidR="0045346E" w:rsidRDefault="00AA3ECB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Whenever children are on the premises at least two adults are present.</w:t>
      </w:r>
    </w:p>
    <w:p w14:paraId="4A560C60" w14:textId="77777777" w:rsidR="0045346E" w:rsidRDefault="00AA3ECB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 carry out risk assessment to ensure children are not made vulnerable within any part of our premises, nor by any activity.</w:t>
      </w:r>
    </w:p>
    <w:p w14:paraId="62259B0A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7B9A925" w14:textId="77777777" w:rsidR="0045346E" w:rsidRDefault="00AA3ECB">
      <w:pPr>
        <w:pStyle w:val="Heading2"/>
        <w:spacing w:line="360" w:lineRule="auto"/>
        <w:ind w:left="0" w:hanging="2"/>
      </w:pPr>
      <w:r>
        <w:rPr>
          <w:b w:val="0"/>
          <w:i/>
        </w:rPr>
        <w:t>Security</w:t>
      </w:r>
    </w:p>
    <w:p w14:paraId="089ADA78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Systems are in place for the safe arrival and departure of children. </w:t>
      </w:r>
    </w:p>
    <w:p w14:paraId="37BBE1E5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times of the children's arrivals and departures are recorded.</w:t>
      </w:r>
    </w:p>
    <w:p w14:paraId="3DD5DFCA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arrival and departure times of adults - staff, volunteers and visitors - are recorded.</w:t>
      </w:r>
    </w:p>
    <w:p w14:paraId="50F71ACE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Our systems prevent unauthorised access to our premises.</w:t>
      </w:r>
    </w:p>
    <w:p w14:paraId="32CC232F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Our systems prevent children from leaving our premises unnoticed.</w:t>
      </w:r>
    </w:p>
    <w:p w14:paraId="5C6E8D73" w14:textId="77777777" w:rsidR="0045346E" w:rsidRDefault="00AA3ECB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personal possessions of staff and volunteers are securely stored during sessions.</w:t>
      </w:r>
    </w:p>
    <w:p w14:paraId="18356AA4" w14:textId="77777777" w:rsidR="0045346E" w:rsidRDefault="0045346E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W w:w="98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519"/>
        <w:gridCol w:w="3421"/>
        <w:gridCol w:w="1879"/>
      </w:tblGrid>
      <w:tr w:rsidR="006C351F" w14:paraId="7835B3B1" w14:textId="77777777" w:rsidTr="00680880">
        <w:trPr>
          <w:trHeight w:val="277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E4B4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This policy was adopted at a meeting of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A00A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Burghclere Preschool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6084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 of setting</w:t>
            </w:r>
          </w:p>
        </w:tc>
      </w:tr>
      <w:tr w:rsidR="006C351F" w14:paraId="221EF846" w14:textId="77777777" w:rsidTr="00680880">
        <w:trPr>
          <w:trHeight w:val="282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845D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Held on</w:t>
            </w:r>
          </w:p>
        </w:tc>
        <w:tc>
          <w:tcPr>
            <w:tcW w:w="342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AF63" w14:textId="0761BB40" w:rsidR="006C351F" w:rsidRDefault="005E1B63" w:rsidP="00680880">
            <w:pPr>
              <w:ind w:left="0" w:hanging="2"/>
            </w:pPr>
            <w:r>
              <w:t>30</w:t>
            </w:r>
            <w:r w:rsidRPr="005E1B63">
              <w:rPr>
                <w:vertAlign w:val="superscript"/>
              </w:rPr>
              <w:t>th</w:t>
            </w:r>
            <w:r>
              <w:t xml:space="preserve"> April 2</w:t>
            </w:r>
            <w:r w:rsidR="00C91DBD"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4D5E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(date)</w:t>
            </w:r>
          </w:p>
        </w:tc>
      </w:tr>
      <w:tr w:rsidR="006C351F" w14:paraId="0CE63FBB" w14:textId="77777777" w:rsidTr="00680880">
        <w:trPr>
          <w:trHeight w:val="282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6947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 to be reviewed</w:t>
            </w:r>
          </w:p>
        </w:tc>
        <w:tc>
          <w:tcPr>
            <w:tcW w:w="342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8616" w14:textId="2C845CDE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April 202</w:t>
            </w:r>
            <w:r w:rsidR="005E1B63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C3CD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(date)</w:t>
            </w:r>
          </w:p>
        </w:tc>
      </w:tr>
      <w:tr w:rsidR="006C351F" w14:paraId="7F71E9C6" w14:textId="77777777" w:rsidTr="00680880">
        <w:trPr>
          <w:trHeight w:val="649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9B82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Signed on behalf of the management committee</w:t>
            </w:r>
          </w:p>
        </w:tc>
        <w:tc>
          <w:tcPr>
            <w:tcW w:w="53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BB5F" w14:textId="469281EE" w:rsidR="006C351F" w:rsidRDefault="005E1B63" w:rsidP="00680880">
            <w:pPr>
              <w:spacing w:after="200" w:line="360" w:lineRule="auto"/>
              <w:ind w:left="0" w:hanging="2"/>
            </w:pPr>
            <w:r>
              <w:rPr>
                <w:noProof/>
              </w:rPr>
              <w:drawing>
                <wp:inline distT="0" distB="0" distL="0" distR="0" wp14:anchorId="7D8F56F5" wp14:editId="4D7B0C0D">
                  <wp:extent cx="1784350" cy="660400"/>
                  <wp:effectExtent l="0" t="0" r="6350" b="6350"/>
                  <wp:docPr id="839555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55054" name="Picture 83955505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51F" w14:paraId="4B161B7B" w14:textId="77777777" w:rsidTr="00680880">
        <w:trPr>
          <w:trHeight w:val="292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4EF5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 of signatory</w:t>
            </w:r>
          </w:p>
        </w:tc>
        <w:tc>
          <w:tcPr>
            <w:tcW w:w="53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BFAEC" w14:textId="74CDEFB6" w:rsidR="006C351F" w:rsidRDefault="005E1B63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Hayley Lynch</w:t>
            </w:r>
          </w:p>
        </w:tc>
      </w:tr>
      <w:tr w:rsidR="006C351F" w14:paraId="617E23EE" w14:textId="77777777" w:rsidTr="00680880">
        <w:trPr>
          <w:trHeight w:val="292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1F2B" w14:textId="77777777" w:rsidR="006C351F" w:rsidRDefault="006C351F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 of signatory (e.g. chair/owner)</w:t>
            </w:r>
          </w:p>
        </w:tc>
        <w:tc>
          <w:tcPr>
            <w:tcW w:w="5300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742A" w14:textId="5576E6A4" w:rsidR="006C351F" w:rsidRDefault="005E1B63" w:rsidP="00680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Manager</w:t>
            </w:r>
          </w:p>
        </w:tc>
      </w:tr>
    </w:tbl>
    <w:p w14:paraId="3F3555E6" w14:textId="77777777" w:rsidR="0045346E" w:rsidRPr="009E1641" w:rsidRDefault="0045346E" w:rsidP="009E16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sectPr w:rsidR="0045346E" w:rsidRPr="009E1641">
      <w:pgSz w:w="12240" w:h="15840"/>
      <w:pgMar w:top="1440" w:right="1440" w:bottom="284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579"/>
    <w:multiLevelType w:val="multilevel"/>
    <w:tmpl w:val="56BCC4F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223F5E"/>
    <w:multiLevelType w:val="multilevel"/>
    <w:tmpl w:val="9A88E9F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810A2B"/>
    <w:multiLevelType w:val="multilevel"/>
    <w:tmpl w:val="A600D8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48974580">
    <w:abstractNumId w:val="1"/>
  </w:num>
  <w:num w:numId="2" w16cid:durableId="242953068">
    <w:abstractNumId w:val="2"/>
  </w:num>
  <w:num w:numId="3" w16cid:durableId="10226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6E"/>
    <w:rsid w:val="000C6C08"/>
    <w:rsid w:val="001041A7"/>
    <w:rsid w:val="0045346E"/>
    <w:rsid w:val="005E1B63"/>
    <w:rsid w:val="00617C68"/>
    <w:rsid w:val="00644B33"/>
    <w:rsid w:val="006C351F"/>
    <w:rsid w:val="00907579"/>
    <w:rsid w:val="009E1641"/>
    <w:rsid w:val="00AA3ECB"/>
    <w:rsid w:val="00C91DBD"/>
    <w:rsid w:val="00DA69C4"/>
    <w:rsid w:val="00F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5BA2"/>
  <w15:docId w15:val="{91F8E721-E920-4148-9D00-6294DE98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w w:val="100"/>
      <w:position w:val="-1"/>
      <w:szCs w:val="24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+jqpPk6/ElEUXCGzT8Zf2XMgg==">AMUW2mUuKV8kZcl47W3rfY2vDA8NvZ2BBjyoVhFCY94G+lkyXZLIHnHjycVq8aO5VWqSOrcGfzYxqiKxyEsY3JD0s0aa62Ibjk3ZyCT1mpAvHScJC92ii2k=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Burghclere Preschool</cp:lastModifiedBy>
  <cp:revision>2</cp:revision>
  <cp:lastPrinted>2025-05-07T13:23:00Z</cp:lastPrinted>
  <dcterms:created xsi:type="dcterms:W3CDTF">2025-05-07T13:24:00Z</dcterms:created>
  <dcterms:modified xsi:type="dcterms:W3CDTF">2025-05-07T13:24:00Z</dcterms:modified>
</cp:coreProperties>
</file>