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ink/ink1.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645D4" w14:textId="77777777" w:rsidR="009328B9" w:rsidRDefault="00D137B3">
      <w:pPr>
        <w:spacing w:line="360" w:lineRule="auto"/>
        <w:ind w:left="1" w:hanging="3"/>
        <w:jc w:val="center"/>
        <w:rPr>
          <w:rFonts w:ascii="Arial" w:eastAsia="Arial" w:hAnsi="Arial" w:cs="Arial"/>
          <w:sz w:val="28"/>
          <w:szCs w:val="28"/>
        </w:rPr>
      </w:pPr>
      <w:r>
        <w:rPr>
          <w:rFonts w:ascii="Arial" w:eastAsia="Arial" w:hAnsi="Arial" w:cs="Arial"/>
          <w:b/>
          <w:sz w:val="28"/>
          <w:szCs w:val="28"/>
        </w:rPr>
        <w:t>Promoting health and hygiene</w:t>
      </w:r>
    </w:p>
    <w:p w14:paraId="3D81BC85" w14:textId="77777777" w:rsidR="009328B9" w:rsidRDefault="009328B9">
      <w:pPr>
        <w:spacing w:line="360" w:lineRule="auto"/>
        <w:ind w:left="1" w:hanging="3"/>
        <w:jc w:val="center"/>
        <w:rPr>
          <w:rFonts w:ascii="Arial" w:eastAsia="Arial" w:hAnsi="Arial" w:cs="Arial"/>
          <w:sz w:val="28"/>
          <w:szCs w:val="28"/>
        </w:rPr>
      </w:pPr>
    </w:p>
    <w:p w14:paraId="352A0060" w14:textId="77777777" w:rsidR="009328B9" w:rsidRDefault="00D137B3">
      <w:pPr>
        <w:spacing w:line="360" w:lineRule="auto"/>
        <w:ind w:left="1" w:hanging="3"/>
        <w:jc w:val="center"/>
        <w:rPr>
          <w:rFonts w:ascii="Arial" w:eastAsia="Arial" w:hAnsi="Arial" w:cs="Arial"/>
          <w:sz w:val="28"/>
          <w:szCs w:val="28"/>
        </w:rPr>
      </w:pPr>
      <w:r>
        <w:rPr>
          <w:rFonts w:ascii="Arial" w:eastAsia="Arial" w:hAnsi="Arial" w:cs="Arial"/>
          <w:b/>
          <w:sz w:val="28"/>
          <w:szCs w:val="28"/>
        </w:rPr>
        <w:t>1.15 Administering medicines</w:t>
      </w:r>
    </w:p>
    <w:p w14:paraId="275D3659" w14:textId="77777777" w:rsidR="009328B9" w:rsidRDefault="009328B9">
      <w:pPr>
        <w:spacing w:line="360" w:lineRule="auto"/>
        <w:ind w:left="0" w:hanging="2"/>
        <w:rPr>
          <w:rFonts w:ascii="Arial" w:eastAsia="Arial" w:hAnsi="Arial" w:cs="Arial"/>
          <w:sz w:val="22"/>
          <w:szCs w:val="22"/>
        </w:rPr>
      </w:pPr>
    </w:p>
    <w:p w14:paraId="3DFAB525" w14:textId="77777777" w:rsidR="009328B9" w:rsidRDefault="00D137B3">
      <w:pPr>
        <w:spacing w:line="360" w:lineRule="auto"/>
        <w:ind w:left="0" w:hanging="2"/>
        <w:rPr>
          <w:rFonts w:ascii="Arial" w:eastAsia="Arial" w:hAnsi="Arial" w:cs="Arial"/>
          <w:sz w:val="22"/>
          <w:szCs w:val="22"/>
        </w:rPr>
      </w:pPr>
      <w:r>
        <w:rPr>
          <w:rFonts w:ascii="Arial" w:eastAsia="Arial" w:hAnsi="Arial" w:cs="Arial"/>
          <w:b/>
          <w:sz w:val="22"/>
          <w:szCs w:val="22"/>
        </w:rPr>
        <w:t>Policy statement</w:t>
      </w:r>
    </w:p>
    <w:p w14:paraId="56042ADA" w14:textId="77777777" w:rsidR="009328B9" w:rsidRDefault="009328B9">
      <w:pPr>
        <w:spacing w:line="360" w:lineRule="auto"/>
        <w:ind w:left="0" w:hanging="2"/>
        <w:rPr>
          <w:rFonts w:ascii="Arial" w:eastAsia="Arial" w:hAnsi="Arial" w:cs="Arial"/>
          <w:sz w:val="22"/>
          <w:szCs w:val="22"/>
        </w:rPr>
      </w:pPr>
    </w:p>
    <w:p w14:paraId="78ECC1F0" w14:textId="77777777" w:rsidR="009328B9" w:rsidRDefault="00D137B3">
      <w:pPr>
        <w:spacing w:line="360" w:lineRule="auto"/>
        <w:ind w:left="0" w:hanging="2"/>
        <w:rPr>
          <w:rFonts w:ascii="Arial" w:eastAsia="Arial" w:hAnsi="Arial" w:cs="Arial"/>
          <w:sz w:val="22"/>
          <w:szCs w:val="22"/>
        </w:rPr>
      </w:pPr>
      <w:r>
        <w:rPr>
          <w:rFonts w:ascii="Arial" w:eastAsia="Arial" w:hAnsi="Arial" w:cs="Arial"/>
          <w:sz w:val="22"/>
          <w:szCs w:val="22"/>
        </w:rPr>
        <w:t xml:space="preserve"> While it is not our policy to care for sick children, who should be at home until they are well enough to return to the setting, Burghclere Pre-School will agree to administer medication as part of maintaining their health and well-being or when they are recovering from an illness.</w:t>
      </w:r>
    </w:p>
    <w:p w14:paraId="2DD8FEBD" w14:textId="77777777" w:rsidR="009328B9" w:rsidRDefault="009328B9">
      <w:pPr>
        <w:spacing w:line="360" w:lineRule="auto"/>
        <w:ind w:left="0" w:hanging="2"/>
        <w:rPr>
          <w:rFonts w:ascii="Arial" w:eastAsia="Arial" w:hAnsi="Arial" w:cs="Arial"/>
          <w:sz w:val="22"/>
          <w:szCs w:val="22"/>
        </w:rPr>
      </w:pPr>
    </w:p>
    <w:p w14:paraId="78B15786" w14:textId="77777777" w:rsidR="009328B9" w:rsidRDefault="00D137B3">
      <w:pPr>
        <w:spacing w:line="360" w:lineRule="auto"/>
        <w:ind w:left="0" w:hanging="2"/>
        <w:rPr>
          <w:rFonts w:ascii="Arial" w:eastAsia="Arial" w:hAnsi="Arial" w:cs="Arial"/>
          <w:sz w:val="22"/>
          <w:szCs w:val="22"/>
        </w:rPr>
      </w:pPr>
      <w:r>
        <w:rPr>
          <w:rFonts w:ascii="Arial" w:eastAsia="Arial" w:hAnsi="Arial" w:cs="Arial"/>
          <w:sz w:val="22"/>
          <w:szCs w:val="22"/>
        </w:rPr>
        <w:t>In many cases, it is possible for children’s GP’s to prescribe medicine that can be taken at home in the morning and evening. As far as possible, administering medicines will only be done where it would be detrimental to the child’s health if not given in the setting. If a child has not had a medication before, especially a baby/child under two, it is advised that the parent keeps the child at home for the first 48 hours to ensure no adverse effect as well as to give time for the medication to take effect.</w:t>
      </w:r>
    </w:p>
    <w:p w14:paraId="467798BB" w14:textId="77777777" w:rsidR="009328B9" w:rsidRDefault="009328B9">
      <w:pPr>
        <w:spacing w:line="360" w:lineRule="auto"/>
        <w:ind w:left="0" w:hanging="2"/>
        <w:rPr>
          <w:rFonts w:ascii="Arial" w:eastAsia="Arial" w:hAnsi="Arial" w:cs="Arial"/>
          <w:sz w:val="22"/>
          <w:szCs w:val="22"/>
        </w:rPr>
      </w:pPr>
    </w:p>
    <w:p w14:paraId="752B0AE2" w14:textId="77777777" w:rsidR="009328B9" w:rsidRDefault="00D137B3">
      <w:pPr>
        <w:spacing w:line="360" w:lineRule="auto"/>
        <w:ind w:left="0" w:hanging="2"/>
        <w:rPr>
          <w:rFonts w:ascii="Arial" w:eastAsia="Arial" w:hAnsi="Arial" w:cs="Arial"/>
          <w:sz w:val="22"/>
          <w:szCs w:val="22"/>
        </w:rPr>
      </w:pPr>
      <w:r>
        <w:rPr>
          <w:rFonts w:ascii="Arial" w:eastAsia="Arial" w:hAnsi="Arial" w:cs="Arial"/>
          <w:sz w:val="22"/>
          <w:szCs w:val="22"/>
        </w:rPr>
        <w:t>These procedures are written in line with current guidance in ‘Managing Medicines in Schools and Early Years Settings; the manager is responsible for ensuring all staff understand and follow these procedures.</w:t>
      </w:r>
    </w:p>
    <w:p w14:paraId="0F4D6ED9" w14:textId="77777777" w:rsidR="009328B9" w:rsidRDefault="009328B9">
      <w:pPr>
        <w:spacing w:line="360" w:lineRule="auto"/>
        <w:ind w:left="0" w:hanging="2"/>
        <w:rPr>
          <w:rFonts w:ascii="Arial" w:eastAsia="Arial" w:hAnsi="Arial" w:cs="Arial"/>
          <w:sz w:val="22"/>
          <w:szCs w:val="22"/>
        </w:rPr>
      </w:pPr>
    </w:p>
    <w:p w14:paraId="28A2404B" w14:textId="77777777" w:rsidR="009328B9" w:rsidRDefault="00D137B3">
      <w:pPr>
        <w:spacing w:line="360" w:lineRule="auto"/>
        <w:ind w:left="0" w:hanging="2"/>
        <w:rPr>
          <w:rFonts w:ascii="Arial" w:eastAsia="Arial" w:hAnsi="Arial" w:cs="Arial"/>
          <w:sz w:val="22"/>
          <w:szCs w:val="22"/>
        </w:rPr>
      </w:pPr>
      <w:r>
        <w:rPr>
          <w:rFonts w:ascii="Arial" w:eastAsia="Arial" w:hAnsi="Arial" w:cs="Arial"/>
          <w:sz w:val="22"/>
          <w:szCs w:val="22"/>
        </w:rPr>
        <w:t>The key person is responsible for the correct administration of medication to children for whom they are the key person. This includes ensuring that parent consent forms have been completed, that medicines are stored correctly and that records are kept according to procedures. In the absence of the key person, the manager is responsible for the overseeing of administering medication.</w:t>
      </w:r>
    </w:p>
    <w:p w14:paraId="73893F54" w14:textId="77777777" w:rsidR="009328B9" w:rsidRDefault="009328B9">
      <w:pPr>
        <w:spacing w:line="360" w:lineRule="auto"/>
        <w:ind w:left="0" w:hanging="2"/>
        <w:rPr>
          <w:rFonts w:ascii="Arial" w:eastAsia="Arial" w:hAnsi="Arial" w:cs="Arial"/>
          <w:sz w:val="22"/>
          <w:szCs w:val="22"/>
        </w:rPr>
      </w:pPr>
    </w:p>
    <w:p w14:paraId="734F81A8" w14:textId="77777777" w:rsidR="009328B9" w:rsidRDefault="009328B9">
      <w:pPr>
        <w:spacing w:line="360" w:lineRule="auto"/>
        <w:ind w:left="0" w:hanging="2"/>
        <w:rPr>
          <w:rFonts w:ascii="Arial" w:eastAsia="Arial" w:hAnsi="Arial" w:cs="Arial"/>
          <w:sz w:val="22"/>
          <w:szCs w:val="22"/>
        </w:rPr>
      </w:pPr>
    </w:p>
    <w:p w14:paraId="4C2E0BE2" w14:textId="77777777" w:rsidR="009328B9" w:rsidRDefault="009328B9">
      <w:pPr>
        <w:spacing w:line="360" w:lineRule="auto"/>
        <w:ind w:left="0" w:hanging="2"/>
        <w:rPr>
          <w:rFonts w:ascii="Arial" w:eastAsia="Arial" w:hAnsi="Arial" w:cs="Arial"/>
          <w:sz w:val="22"/>
          <w:szCs w:val="22"/>
        </w:rPr>
      </w:pPr>
    </w:p>
    <w:p w14:paraId="1D8AAEB3" w14:textId="77777777" w:rsidR="009328B9" w:rsidRDefault="009328B9">
      <w:pPr>
        <w:spacing w:line="360" w:lineRule="auto"/>
        <w:ind w:left="0" w:hanging="2"/>
        <w:rPr>
          <w:rFonts w:ascii="Arial" w:eastAsia="Arial" w:hAnsi="Arial" w:cs="Arial"/>
          <w:sz w:val="22"/>
          <w:szCs w:val="22"/>
        </w:rPr>
      </w:pPr>
    </w:p>
    <w:p w14:paraId="6C5CDB72" w14:textId="77777777" w:rsidR="009328B9" w:rsidRDefault="009328B9">
      <w:pPr>
        <w:spacing w:line="360" w:lineRule="auto"/>
        <w:ind w:left="0" w:hanging="2"/>
        <w:rPr>
          <w:rFonts w:ascii="Arial" w:eastAsia="Arial" w:hAnsi="Arial" w:cs="Arial"/>
          <w:sz w:val="22"/>
          <w:szCs w:val="22"/>
        </w:rPr>
      </w:pPr>
    </w:p>
    <w:p w14:paraId="415B9D20" w14:textId="77777777" w:rsidR="009328B9" w:rsidRDefault="009328B9">
      <w:pPr>
        <w:spacing w:line="360" w:lineRule="auto"/>
        <w:ind w:left="0" w:hanging="2"/>
        <w:rPr>
          <w:rFonts w:ascii="Arial" w:eastAsia="Arial" w:hAnsi="Arial" w:cs="Arial"/>
          <w:sz w:val="22"/>
          <w:szCs w:val="22"/>
        </w:rPr>
      </w:pPr>
    </w:p>
    <w:p w14:paraId="72A7A013" w14:textId="77777777" w:rsidR="009328B9" w:rsidRDefault="009328B9">
      <w:pPr>
        <w:spacing w:line="360" w:lineRule="auto"/>
        <w:ind w:left="0" w:hanging="2"/>
        <w:rPr>
          <w:rFonts w:ascii="Arial" w:eastAsia="Arial" w:hAnsi="Arial" w:cs="Arial"/>
          <w:sz w:val="22"/>
          <w:szCs w:val="22"/>
        </w:rPr>
      </w:pPr>
    </w:p>
    <w:p w14:paraId="23B4F5BC" w14:textId="77777777" w:rsidR="009328B9" w:rsidRDefault="00D137B3">
      <w:pPr>
        <w:spacing w:line="360" w:lineRule="auto"/>
        <w:ind w:left="0" w:hanging="2"/>
        <w:rPr>
          <w:rFonts w:ascii="Arial" w:eastAsia="Arial" w:hAnsi="Arial" w:cs="Arial"/>
          <w:sz w:val="22"/>
          <w:szCs w:val="22"/>
        </w:rPr>
      </w:pPr>
      <w:r>
        <w:rPr>
          <w:rFonts w:ascii="Arial" w:eastAsia="Arial" w:hAnsi="Arial" w:cs="Arial"/>
          <w:b/>
          <w:sz w:val="22"/>
          <w:szCs w:val="22"/>
        </w:rPr>
        <w:lastRenderedPageBreak/>
        <w:t>EYFS key themes and commitments</w:t>
      </w:r>
    </w:p>
    <w:p w14:paraId="7043F873" w14:textId="77777777" w:rsidR="009328B9" w:rsidRDefault="009328B9">
      <w:pPr>
        <w:spacing w:line="360" w:lineRule="auto"/>
        <w:ind w:left="0" w:hanging="2"/>
        <w:rPr>
          <w:rFonts w:ascii="Arial" w:eastAsia="Arial" w:hAnsi="Arial" w:cs="Arial"/>
          <w:sz w:val="22"/>
          <w:szCs w:val="22"/>
        </w:rPr>
      </w:pPr>
    </w:p>
    <w:tbl>
      <w:tblPr>
        <w:tblStyle w:val="a"/>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94"/>
        <w:gridCol w:w="2394"/>
        <w:gridCol w:w="2394"/>
        <w:gridCol w:w="2394"/>
      </w:tblGrid>
      <w:tr w:rsidR="009328B9" w14:paraId="04F2150B" w14:textId="77777777">
        <w:tc>
          <w:tcPr>
            <w:tcW w:w="2394" w:type="dxa"/>
            <w:shd w:val="clear" w:color="auto" w:fill="00ACB6"/>
          </w:tcPr>
          <w:p w14:paraId="7A9F34BB" w14:textId="77777777" w:rsidR="009328B9" w:rsidRDefault="00D137B3">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A Unique Child</w:t>
            </w:r>
          </w:p>
        </w:tc>
        <w:tc>
          <w:tcPr>
            <w:tcW w:w="2394" w:type="dxa"/>
            <w:shd w:val="clear" w:color="auto" w:fill="A64D8A"/>
          </w:tcPr>
          <w:p w14:paraId="48B6EBEF" w14:textId="77777777" w:rsidR="009328B9" w:rsidRDefault="00D137B3">
            <w:pPr>
              <w:pBdr>
                <w:top w:val="nil"/>
                <w:left w:val="nil"/>
                <w:bottom w:val="nil"/>
                <w:right w:val="nil"/>
                <w:between w:val="nil"/>
              </w:pBd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Positive Relationships</w:t>
            </w:r>
          </w:p>
        </w:tc>
        <w:tc>
          <w:tcPr>
            <w:tcW w:w="2394" w:type="dxa"/>
            <w:shd w:val="clear" w:color="auto" w:fill="80B71B"/>
          </w:tcPr>
          <w:p w14:paraId="2C860F5C" w14:textId="77777777" w:rsidR="009328B9" w:rsidRDefault="00D137B3">
            <w:pPr>
              <w:spacing w:line="360" w:lineRule="auto"/>
              <w:ind w:left="0" w:hanging="2"/>
              <w:rPr>
                <w:rFonts w:ascii="Arial" w:eastAsia="Arial" w:hAnsi="Arial" w:cs="Arial"/>
                <w:color w:val="FFFFFF"/>
                <w:sz w:val="22"/>
                <w:szCs w:val="22"/>
              </w:rPr>
            </w:pPr>
            <w:r>
              <w:rPr>
                <w:rFonts w:ascii="Arial" w:eastAsia="Arial" w:hAnsi="Arial" w:cs="Arial"/>
                <w:b/>
                <w:color w:val="FFFFFF"/>
                <w:sz w:val="22"/>
                <w:szCs w:val="22"/>
              </w:rPr>
              <w:t>Enabling Environments</w:t>
            </w:r>
          </w:p>
        </w:tc>
        <w:tc>
          <w:tcPr>
            <w:tcW w:w="2394" w:type="dxa"/>
            <w:shd w:val="clear" w:color="auto" w:fill="EE7F00"/>
          </w:tcPr>
          <w:p w14:paraId="2E08069A" w14:textId="77777777" w:rsidR="009328B9" w:rsidRDefault="00D137B3">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b/>
                <w:color w:val="FFFFFF"/>
              </w:rPr>
              <w:t>Learning and Development</w:t>
            </w:r>
          </w:p>
        </w:tc>
      </w:tr>
      <w:tr w:rsidR="009328B9" w14:paraId="342C80F9" w14:textId="77777777">
        <w:tc>
          <w:tcPr>
            <w:tcW w:w="2394" w:type="dxa"/>
            <w:shd w:val="clear" w:color="auto" w:fill="00ACB6"/>
          </w:tcPr>
          <w:p w14:paraId="561E0B54" w14:textId="77777777" w:rsidR="009328B9" w:rsidRDefault="00D137B3">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1.4 Health and well-being</w:t>
            </w:r>
          </w:p>
        </w:tc>
        <w:tc>
          <w:tcPr>
            <w:tcW w:w="2394" w:type="dxa"/>
            <w:shd w:val="clear" w:color="auto" w:fill="A64D8A"/>
          </w:tcPr>
          <w:p w14:paraId="59A58888" w14:textId="77777777" w:rsidR="009328B9" w:rsidRDefault="00D137B3">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2.2 Parents as partners</w:t>
            </w:r>
          </w:p>
          <w:p w14:paraId="3E739C47" w14:textId="77777777" w:rsidR="009328B9" w:rsidRDefault="00D137B3">
            <w:pPr>
              <w:pBdr>
                <w:top w:val="nil"/>
                <w:left w:val="nil"/>
                <w:bottom w:val="nil"/>
                <w:right w:val="nil"/>
                <w:between w:val="nil"/>
              </w:pBdr>
              <w:spacing w:line="360" w:lineRule="auto"/>
              <w:ind w:left="0" w:hanging="2"/>
              <w:rPr>
                <w:rFonts w:ascii="Arial" w:eastAsia="Arial" w:hAnsi="Arial" w:cs="Arial"/>
                <w:color w:val="FFFFFF"/>
              </w:rPr>
            </w:pPr>
            <w:r>
              <w:rPr>
                <w:rFonts w:ascii="Arial" w:eastAsia="Arial" w:hAnsi="Arial" w:cs="Arial"/>
                <w:color w:val="FFFFFF"/>
                <w:sz w:val="22"/>
                <w:szCs w:val="22"/>
              </w:rPr>
              <w:t>2.4 Key person</w:t>
            </w:r>
          </w:p>
        </w:tc>
        <w:tc>
          <w:tcPr>
            <w:tcW w:w="2394" w:type="dxa"/>
            <w:shd w:val="clear" w:color="auto" w:fill="80B71B"/>
          </w:tcPr>
          <w:p w14:paraId="743F2595" w14:textId="77777777" w:rsidR="009328B9" w:rsidRDefault="00D137B3">
            <w:pPr>
              <w:spacing w:line="360" w:lineRule="auto"/>
              <w:ind w:left="0" w:hanging="2"/>
              <w:rPr>
                <w:rFonts w:ascii="Arial" w:eastAsia="Arial" w:hAnsi="Arial" w:cs="Arial"/>
                <w:color w:val="FFFFFF"/>
              </w:rPr>
            </w:pPr>
            <w:r>
              <w:rPr>
                <w:rFonts w:ascii="Arial" w:eastAsia="Arial" w:hAnsi="Arial" w:cs="Arial"/>
                <w:color w:val="FFFFFF"/>
                <w:sz w:val="22"/>
                <w:szCs w:val="22"/>
              </w:rPr>
              <w:t>3.2 Supporting every child</w:t>
            </w:r>
          </w:p>
        </w:tc>
        <w:tc>
          <w:tcPr>
            <w:tcW w:w="2394" w:type="dxa"/>
            <w:shd w:val="clear" w:color="auto" w:fill="EE7F00"/>
          </w:tcPr>
          <w:p w14:paraId="3591C482" w14:textId="77777777" w:rsidR="009328B9" w:rsidRDefault="009328B9">
            <w:pPr>
              <w:pBdr>
                <w:top w:val="nil"/>
                <w:left w:val="nil"/>
                <w:bottom w:val="nil"/>
                <w:right w:val="nil"/>
                <w:between w:val="nil"/>
              </w:pBdr>
              <w:spacing w:line="360" w:lineRule="auto"/>
              <w:ind w:left="0" w:hanging="2"/>
              <w:rPr>
                <w:rFonts w:ascii="Arial" w:eastAsia="Arial" w:hAnsi="Arial" w:cs="Arial"/>
                <w:color w:val="FFFFFF"/>
              </w:rPr>
            </w:pPr>
          </w:p>
        </w:tc>
      </w:tr>
    </w:tbl>
    <w:p w14:paraId="2A5CB0D1" w14:textId="77777777" w:rsidR="009328B9" w:rsidRDefault="009328B9">
      <w:pPr>
        <w:spacing w:line="360" w:lineRule="auto"/>
        <w:ind w:left="0" w:hanging="2"/>
        <w:rPr>
          <w:rFonts w:ascii="Arial" w:eastAsia="Arial" w:hAnsi="Arial" w:cs="Arial"/>
          <w:sz w:val="22"/>
          <w:szCs w:val="22"/>
        </w:rPr>
      </w:pPr>
    </w:p>
    <w:p w14:paraId="40F80C08" w14:textId="77777777" w:rsidR="009328B9" w:rsidRDefault="00D137B3">
      <w:pPr>
        <w:spacing w:line="360" w:lineRule="auto"/>
        <w:ind w:left="0" w:hanging="2"/>
        <w:rPr>
          <w:rFonts w:ascii="Arial" w:eastAsia="Arial" w:hAnsi="Arial" w:cs="Arial"/>
          <w:sz w:val="22"/>
          <w:szCs w:val="22"/>
        </w:rPr>
      </w:pPr>
      <w:r>
        <w:rPr>
          <w:rFonts w:ascii="Arial" w:eastAsia="Arial" w:hAnsi="Arial" w:cs="Arial"/>
          <w:b/>
          <w:sz w:val="22"/>
          <w:szCs w:val="22"/>
        </w:rPr>
        <w:t>Procedures</w:t>
      </w:r>
    </w:p>
    <w:p w14:paraId="06F25B0A" w14:textId="77777777" w:rsidR="009328B9" w:rsidRDefault="009328B9">
      <w:pPr>
        <w:spacing w:line="360" w:lineRule="auto"/>
        <w:ind w:left="0" w:hanging="2"/>
        <w:rPr>
          <w:rFonts w:ascii="Arial" w:eastAsia="Arial" w:hAnsi="Arial" w:cs="Arial"/>
          <w:sz w:val="22"/>
          <w:szCs w:val="22"/>
        </w:rPr>
      </w:pPr>
    </w:p>
    <w:p w14:paraId="1A9B30BA"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Children taking prescribed medication must be well enough to attend the setting.</w:t>
      </w:r>
    </w:p>
    <w:p w14:paraId="4EA91BD9"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Only prescribed medication is administered. It must be in-date and prescribed for the current condition.</w:t>
      </w:r>
    </w:p>
    <w:p w14:paraId="489E2A39" w14:textId="03224A9C"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NB Children’s paracetamol (un-prescribed) is administered only for children under the age of one year</w:t>
      </w:r>
      <w:r w:rsidR="00C3191C">
        <w:rPr>
          <w:rFonts w:ascii="Arial" w:eastAsia="Arial" w:hAnsi="Arial" w:cs="Arial"/>
          <w:sz w:val="22"/>
          <w:szCs w:val="22"/>
        </w:rPr>
        <w:t xml:space="preserve"> only</w:t>
      </w:r>
      <w:r>
        <w:rPr>
          <w:rFonts w:ascii="Arial" w:eastAsia="Arial" w:hAnsi="Arial" w:cs="Arial"/>
          <w:sz w:val="22"/>
          <w:szCs w:val="22"/>
        </w:rPr>
        <w:t xml:space="preserve"> with the verbal consent of the parents in the case of a high temperature. This is to prevent febrile convulsion and where a parent or named person is on their way to collect the child.</w:t>
      </w:r>
    </w:p>
    <w:p w14:paraId="76C6B71A"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Children's prescribed medicines are stored in their original containers, are clearly labelled and are inaccessible to the children.</w:t>
      </w:r>
    </w:p>
    <w:p w14:paraId="406B5DF3"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Parents give prior written permission for the administration of medication. The staff receiving the medication must ask the parent to sign a consent form stating the following information. No medication may be given without these details being provided:</w:t>
      </w:r>
    </w:p>
    <w:p w14:paraId="720016B4" w14:textId="77777777" w:rsidR="009328B9" w:rsidRDefault="00D137B3">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full name of child and date of birth;</w:t>
      </w:r>
    </w:p>
    <w:p w14:paraId="0873F905" w14:textId="77777777" w:rsidR="009328B9" w:rsidRDefault="00D137B3">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name of medication and strength;</w:t>
      </w:r>
    </w:p>
    <w:p w14:paraId="6424F195" w14:textId="77777777" w:rsidR="009328B9" w:rsidRDefault="00D137B3">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who prescribed it;</w:t>
      </w:r>
    </w:p>
    <w:p w14:paraId="7854C6E1" w14:textId="77777777" w:rsidR="009328B9" w:rsidRDefault="00D137B3">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dosage to be given in the setting;</w:t>
      </w:r>
    </w:p>
    <w:p w14:paraId="675E9933" w14:textId="77777777" w:rsidR="009328B9" w:rsidRDefault="00D137B3">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how the medication should be stored and expiry date;</w:t>
      </w:r>
    </w:p>
    <w:p w14:paraId="33283649" w14:textId="77777777" w:rsidR="009328B9" w:rsidRDefault="00D137B3">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any possible side effects that may be expected should be noted; and</w:t>
      </w:r>
    </w:p>
    <w:p w14:paraId="28B7528E" w14:textId="77777777" w:rsidR="009328B9" w:rsidRDefault="00D137B3">
      <w:pPr>
        <w:numPr>
          <w:ilvl w:val="0"/>
          <w:numId w:val="1"/>
        </w:numPr>
        <w:spacing w:line="360" w:lineRule="auto"/>
        <w:ind w:left="0" w:hanging="2"/>
        <w:rPr>
          <w:rFonts w:ascii="Arial" w:eastAsia="Arial" w:hAnsi="Arial" w:cs="Arial"/>
          <w:sz w:val="22"/>
          <w:szCs w:val="22"/>
        </w:rPr>
      </w:pPr>
      <w:r>
        <w:rPr>
          <w:rFonts w:ascii="Arial" w:eastAsia="Arial" w:hAnsi="Arial" w:cs="Arial"/>
          <w:sz w:val="22"/>
          <w:szCs w:val="22"/>
        </w:rPr>
        <w:t>signature, printed name of parent and date.</w:t>
      </w:r>
    </w:p>
    <w:p w14:paraId="1BE6E8BB" w14:textId="77777777" w:rsidR="009328B9" w:rsidRDefault="009328B9">
      <w:pPr>
        <w:spacing w:line="360" w:lineRule="auto"/>
        <w:ind w:left="0" w:hanging="2"/>
        <w:rPr>
          <w:rFonts w:ascii="Arial" w:eastAsia="Arial" w:hAnsi="Arial" w:cs="Arial"/>
          <w:sz w:val="22"/>
          <w:szCs w:val="22"/>
        </w:rPr>
      </w:pPr>
    </w:p>
    <w:p w14:paraId="047B0AEE" w14:textId="77777777" w:rsidR="009328B9" w:rsidRDefault="009328B9">
      <w:pPr>
        <w:spacing w:line="360" w:lineRule="auto"/>
        <w:ind w:left="0" w:hanging="2"/>
        <w:rPr>
          <w:rFonts w:ascii="Arial" w:eastAsia="Arial" w:hAnsi="Arial" w:cs="Arial"/>
          <w:sz w:val="22"/>
          <w:szCs w:val="22"/>
        </w:rPr>
      </w:pPr>
    </w:p>
    <w:p w14:paraId="7F5EFA63"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lastRenderedPageBreak/>
        <w:t>The administration is recorded accurately each time it is given and is signed by staff. Parents sign the record book to acknowledge the administration of a medicine. The medication record book records:</w:t>
      </w:r>
    </w:p>
    <w:p w14:paraId="79B8B56D"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name of child;</w:t>
      </w:r>
    </w:p>
    <w:p w14:paraId="3E151467"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name and strength of medication;</w:t>
      </w:r>
    </w:p>
    <w:p w14:paraId="49BC8C5C"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the date and time of dose;</w:t>
      </w:r>
    </w:p>
    <w:p w14:paraId="61617033"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dose given and method; and is</w:t>
      </w:r>
    </w:p>
    <w:p w14:paraId="721A3901"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signed by key person/manager; and is verified by parent signature at the end of the day.</w:t>
      </w:r>
    </w:p>
    <w:p w14:paraId="7309CB74" w14:textId="77777777" w:rsidR="009328B9" w:rsidRDefault="009328B9">
      <w:pPr>
        <w:spacing w:line="360" w:lineRule="auto"/>
        <w:ind w:left="0" w:hanging="2"/>
        <w:rPr>
          <w:rFonts w:ascii="Arial" w:eastAsia="Arial" w:hAnsi="Arial" w:cs="Arial"/>
          <w:sz w:val="22"/>
          <w:szCs w:val="22"/>
        </w:rPr>
      </w:pPr>
    </w:p>
    <w:p w14:paraId="59CF1727" w14:textId="77777777" w:rsidR="009328B9" w:rsidRDefault="00D137B3">
      <w:pPr>
        <w:spacing w:line="360" w:lineRule="auto"/>
        <w:ind w:left="0" w:hanging="2"/>
        <w:rPr>
          <w:rFonts w:ascii="Arial" w:eastAsia="Arial" w:hAnsi="Arial" w:cs="Arial"/>
          <w:sz w:val="22"/>
          <w:szCs w:val="22"/>
        </w:rPr>
      </w:pPr>
      <w:r>
        <w:rPr>
          <w:rFonts w:ascii="Arial" w:eastAsia="Arial" w:hAnsi="Arial" w:cs="Arial"/>
          <w:i/>
          <w:sz w:val="22"/>
          <w:szCs w:val="22"/>
        </w:rPr>
        <w:t>Storage of medicines</w:t>
      </w:r>
    </w:p>
    <w:p w14:paraId="78B8104D" w14:textId="77777777" w:rsidR="009328B9" w:rsidRDefault="00D137B3">
      <w:pPr>
        <w:numPr>
          <w:ilvl w:val="0"/>
          <w:numId w:val="2"/>
        </w:numPr>
        <w:spacing w:line="360" w:lineRule="auto"/>
        <w:ind w:left="0" w:hanging="2"/>
        <w:rPr>
          <w:rFonts w:ascii="Arial" w:eastAsia="Arial" w:hAnsi="Arial" w:cs="Arial"/>
          <w:sz w:val="22"/>
          <w:szCs w:val="22"/>
        </w:rPr>
      </w:pPr>
      <w:r>
        <w:rPr>
          <w:rFonts w:ascii="Arial" w:eastAsia="Arial" w:hAnsi="Arial" w:cs="Arial"/>
          <w:sz w:val="22"/>
          <w:szCs w:val="22"/>
        </w:rPr>
        <w:t>All medication is stored safely in a locked cupboard in the kitchen or refrigerated. They are kept in a marked plastic box.</w:t>
      </w:r>
    </w:p>
    <w:p w14:paraId="485651B5" w14:textId="77777777" w:rsidR="009328B9" w:rsidRDefault="00D137B3">
      <w:pPr>
        <w:numPr>
          <w:ilvl w:val="0"/>
          <w:numId w:val="2"/>
        </w:numPr>
        <w:spacing w:line="360" w:lineRule="auto"/>
        <w:ind w:left="0" w:hanging="2"/>
        <w:rPr>
          <w:rFonts w:ascii="Arial" w:eastAsia="Arial" w:hAnsi="Arial" w:cs="Arial"/>
          <w:sz w:val="22"/>
          <w:szCs w:val="22"/>
        </w:rPr>
      </w:pPr>
      <w:r>
        <w:rPr>
          <w:rFonts w:ascii="Arial" w:eastAsia="Arial" w:hAnsi="Arial" w:cs="Arial"/>
          <w:sz w:val="22"/>
          <w:szCs w:val="22"/>
        </w:rPr>
        <w:t>The child’s key person is responsible for ensuring medicine is handed back at the end of the day to the parent.</w:t>
      </w:r>
    </w:p>
    <w:p w14:paraId="328970C9" w14:textId="77777777" w:rsidR="009328B9" w:rsidRDefault="00D137B3">
      <w:pPr>
        <w:numPr>
          <w:ilvl w:val="0"/>
          <w:numId w:val="2"/>
        </w:numPr>
        <w:spacing w:line="360" w:lineRule="auto"/>
        <w:ind w:left="0" w:hanging="2"/>
        <w:rPr>
          <w:rFonts w:ascii="Arial" w:eastAsia="Arial" w:hAnsi="Arial" w:cs="Arial"/>
          <w:sz w:val="22"/>
          <w:szCs w:val="22"/>
        </w:rPr>
      </w:pPr>
      <w:r>
        <w:rPr>
          <w:rFonts w:ascii="Arial" w:eastAsia="Arial" w:hAnsi="Arial" w:cs="Arial"/>
          <w:sz w:val="22"/>
          <w:szCs w:val="22"/>
        </w:rPr>
        <w:t>For some conditions, medication may be kept in the setting. Key persons check that any medication held to administer on an as and when required basis, or on a regular basis, is in date and returns any out-of-date medication back to the parent.</w:t>
      </w:r>
    </w:p>
    <w:p w14:paraId="5DB8954D" w14:textId="77777777" w:rsidR="009328B9" w:rsidRDefault="00D137B3">
      <w:pPr>
        <w:numPr>
          <w:ilvl w:val="0"/>
          <w:numId w:val="7"/>
        </w:numPr>
        <w:spacing w:line="360" w:lineRule="auto"/>
        <w:ind w:left="0" w:hanging="2"/>
        <w:rPr>
          <w:rFonts w:ascii="Arial" w:eastAsia="Arial" w:hAnsi="Arial" w:cs="Arial"/>
          <w:sz w:val="22"/>
          <w:szCs w:val="22"/>
        </w:rPr>
      </w:pPr>
      <w:r>
        <w:rPr>
          <w:rFonts w:ascii="Arial" w:eastAsia="Arial" w:hAnsi="Arial" w:cs="Arial"/>
          <w:sz w:val="22"/>
          <w:szCs w:val="22"/>
        </w:rPr>
        <w:t>If the administration of prescribed medication requires medical knowledge, individual training is provided for the relevant member of staff by a health professional.</w:t>
      </w:r>
    </w:p>
    <w:p w14:paraId="0D44935A" w14:textId="77777777" w:rsidR="009328B9" w:rsidRDefault="00D137B3">
      <w:pPr>
        <w:numPr>
          <w:ilvl w:val="0"/>
          <w:numId w:val="3"/>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If rectal diazepam is given another member of staff must be present and co-signs the record book.</w:t>
      </w:r>
    </w:p>
    <w:p w14:paraId="1AD59826" w14:textId="77777777" w:rsidR="009328B9" w:rsidRDefault="00D137B3">
      <w:pPr>
        <w:numPr>
          <w:ilvl w:val="0"/>
          <w:numId w:val="3"/>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No child may self-administer. Where children are capable of understanding when they need medication, for example with asthma, they should be encouraged to tell their key person what they need. However, this does not replace staff vigilance in knowing and responding when a child requires medication.</w:t>
      </w:r>
    </w:p>
    <w:p w14:paraId="0F3AA2FA" w14:textId="77777777" w:rsidR="009328B9" w:rsidRDefault="009328B9">
      <w:pPr>
        <w:spacing w:line="360" w:lineRule="auto"/>
        <w:ind w:left="0" w:hanging="2"/>
        <w:rPr>
          <w:rFonts w:ascii="Arial" w:eastAsia="Arial" w:hAnsi="Arial" w:cs="Arial"/>
          <w:sz w:val="22"/>
          <w:szCs w:val="22"/>
        </w:rPr>
      </w:pPr>
    </w:p>
    <w:p w14:paraId="578B1B00" w14:textId="77777777" w:rsidR="009328B9" w:rsidRDefault="00D137B3">
      <w:pPr>
        <w:spacing w:line="360" w:lineRule="auto"/>
        <w:ind w:left="0" w:hanging="2"/>
        <w:rPr>
          <w:rFonts w:ascii="Arial" w:eastAsia="Arial" w:hAnsi="Arial" w:cs="Arial"/>
          <w:sz w:val="22"/>
          <w:szCs w:val="22"/>
        </w:rPr>
      </w:pPr>
      <w:r>
        <w:rPr>
          <w:rFonts w:ascii="Arial" w:eastAsia="Arial" w:hAnsi="Arial" w:cs="Arial"/>
          <w:i/>
          <w:sz w:val="22"/>
          <w:szCs w:val="22"/>
        </w:rPr>
        <w:t>Children who have long term medical conditions and who may require on ongoing medication</w:t>
      </w:r>
    </w:p>
    <w:p w14:paraId="0E97A219"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A risk assessment is carried out for each child with long term medical conditions that require ongoing medication. This is the responsibility of the manager alongside the key person. Other medical or social care personnel may need to be involved in the risk assessment.</w:t>
      </w:r>
    </w:p>
    <w:p w14:paraId="6A325D6A"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Parents will also contribute to a risk assessment. They should be shown around the setting, understand the routines and activities and point out anything which they think may be a risk factor for their child.</w:t>
      </w:r>
    </w:p>
    <w:p w14:paraId="29369E86"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lastRenderedPageBreak/>
        <w:t>For some medical conditions key staff will need to have training in a basic understanding of the condition as well as how the medication is to be administered correctly. The training needs for staff is part of the risk assessment.</w:t>
      </w:r>
    </w:p>
    <w:p w14:paraId="2F6C4D8D"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The risk assessment includes vigorous activities and any other nursery activity that may give cause for concern regarding an individual child’s health needs.</w:t>
      </w:r>
    </w:p>
    <w:p w14:paraId="68E7F003"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The risk assessment includes arrangements for taking medicines on outings and the child’s GP’s advice is sought if necessary where there are concerns.</w:t>
      </w:r>
    </w:p>
    <w:p w14:paraId="24EFA278"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A health care plan for the child is drawn up with the parent; outlining the key person’s role and what information must be shared with other staff who care for the child.</w:t>
      </w:r>
    </w:p>
    <w:p w14:paraId="1838A758"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The health care plan should include the measures to be taken in an emergency.</w:t>
      </w:r>
    </w:p>
    <w:p w14:paraId="507894F6" w14:textId="77777777" w:rsidR="009328B9" w:rsidRDefault="00D137B3">
      <w:pPr>
        <w:numPr>
          <w:ilvl w:val="0"/>
          <w:numId w:val="4"/>
        </w:numPr>
        <w:pBdr>
          <w:top w:val="nil"/>
          <w:left w:val="nil"/>
          <w:bottom w:val="nil"/>
          <w:right w:val="nil"/>
          <w:between w:val="nil"/>
        </w:pBdr>
        <w:tabs>
          <w:tab w:val="left" w:pos="567"/>
        </w:tabs>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The health care plan is reviewed every six months or more if necessary. This includes reviewing the medication, e.g. changes to the medication or the dosage, any side effects noted etc.</w:t>
      </w:r>
    </w:p>
    <w:p w14:paraId="3CF791D6" w14:textId="77777777" w:rsidR="009328B9" w:rsidRDefault="00D137B3">
      <w:pPr>
        <w:numPr>
          <w:ilvl w:val="0"/>
          <w:numId w:val="4"/>
        </w:numPr>
        <w:spacing w:line="360" w:lineRule="auto"/>
        <w:ind w:left="0" w:hanging="2"/>
        <w:rPr>
          <w:rFonts w:ascii="Arial" w:eastAsia="Arial" w:hAnsi="Arial" w:cs="Arial"/>
          <w:sz w:val="22"/>
          <w:szCs w:val="22"/>
        </w:rPr>
      </w:pPr>
      <w:r>
        <w:rPr>
          <w:rFonts w:ascii="Arial" w:eastAsia="Arial" w:hAnsi="Arial" w:cs="Arial"/>
          <w:sz w:val="22"/>
          <w:szCs w:val="22"/>
        </w:rPr>
        <w:t xml:space="preserve">Parents receive a copy of the health care plan and each contributor, including the parent, signs it. </w:t>
      </w:r>
    </w:p>
    <w:p w14:paraId="00A28AE0" w14:textId="77777777" w:rsidR="009328B9" w:rsidRDefault="009328B9">
      <w:pPr>
        <w:spacing w:line="360" w:lineRule="auto"/>
        <w:ind w:left="0" w:hanging="2"/>
        <w:rPr>
          <w:rFonts w:ascii="Arial" w:eastAsia="Arial" w:hAnsi="Arial" w:cs="Arial"/>
          <w:sz w:val="22"/>
          <w:szCs w:val="22"/>
        </w:rPr>
      </w:pPr>
    </w:p>
    <w:p w14:paraId="76B65577" w14:textId="77777777" w:rsidR="009328B9" w:rsidRDefault="00D137B3">
      <w:pPr>
        <w:spacing w:line="360" w:lineRule="auto"/>
        <w:ind w:left="0" w:hanging="2"/>
        <w:rPr>
          <w:rFonts w:ascii="Arial" w:eastAsia="Arial" w:hAnsi="Arial" w:cs="Arial"/>
          <w:sz w:val="22"/>
          <w:szCs w:val="22"/>
        </w:rPr>
      </w:pPr>
      <w:r>
        <w:rPr>
          <w:rFonts w:ascii="Arial" w:eastAsia="Arial" w:hAnsi="Arial" w:cs="Arial"/>
          <w:i/>
          <w:sz w:val="22"/>
          <w:szCs w:val="22"/>
        </w:rPr>
        <w:t>Managing medicines on trips and outings</w:t>
      </w:r>
    </w:p>
    <w:p w14:paraId="4BF9A8DF" w14:textId="77777777" w:rsidR="009328B9" w:rsidRDefault="00D137B3">
      <w:pPr>
        <w:numPr>
          <w:ilvl w:val="0"/>
          <w:numId w:val="5"/>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If children are going on outings, staff accompanying the children must include the key person for the child with a risk assessment, or another member of staff who is fully informed about the child’s needs and/or medication.</w:t>
      </w:r>
    </w:p>
    <w:p w14:paraId="43D054F1" w14:textId="77777777" w:rsidR="009328B9" w:rsidRDefault="00D137B3">
      <w:pPr>
        <w:numPr>
          <w:ilvl w:val="0"/>
          <w:numId w:val="5"/>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Medication for a child is taken in a sealed plastic box clearly labelled with the child’s name, name of the medication, Inside the box is a copy of the consent form and a card to record when it has been given, with the details as given above.</w:t>
      </w:r>
    </w:p>
    <w:p w14:paraId="2A578AE7" w14:textId="77777777" w:rsidR="009328B9" w:rsidRDefault="00D137B3">
      <w:pPr>
        <w:numPr>
          <w:ilvl w:val="0"/>
          <w:numId w:val="5"/>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On returning to the setting the card is stapled to the medicine record book and the parent signs it.</w:t>
      </w:r>
    </w:p>
    <w:p w14:paraId="7B78823A" w14:textId="77777777" w:rsidR="009328B9" w:rsidRDefault="00D137B3">
      <w:pPr>
        <w:numPr>
          <w:ilvl w:val="0"/>
          <w:numId w:val="5"/>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If a child on medication has to be taken to hospital, the child’s medication is taken in a sealed plastic box clearly labelled with the child’s name, name of the medication. Inside the box is a copy of the consent form signed by the parent.</w:t>
      </w:r>
    </w:p>
    <w:p w14:paraId="5928E1C1" w14:textId="77777777" w:rsidR="009328B9" w:rsidRDefault="00D137B3">
      <w:pPr>
        <w:numPr>
          <w:ilvl w:val="0"/>
          <w:numId w:val="5"/>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 xml:space="preserve">As a precaution, children should not eat when travelling in vehicles </w:t>
      </w:r>
    </w:p>
    <w:p w14:paraId="10699E87" w14:textId="77777777" w:rsidR="009328B9" w:rsidRDefault="00D137B3">
      <w:pPr>
        <w:numPr>
          <w:ilvl w:val="0"/>
          <w:numId w:val="5"/>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This procedure is read alongside the outings procedure.</w:t>
      </w:r>
    </w:p>
    <w:p w14:paraId="3EF36CB9" w14:textId="77777777" w:rsidR="009328B9" w:rsidRDefault="009328B9">
      <w:pPr>
        <w:spacing w:line="360" w:lineRule="auto"/>
        <w:ind w:left="0" w:hanging="2"/>
        <w:rPr>
          <w:rFonts w:ascii="Arial" w:eastAsia="Arial" w:hAnsi="Arial" w:cs="Arial"/>
          <w:sz w:val="22"/>
          <w:szCs w:val="22"/>
        </w:rPr>
      </w:pPr>
    </w:p>
    <w:p w14:paraId="1B9EBA38" w14:textId="77777777" w:rsidR="009328B9" w:rsidRDefault="00D137B3">
      <w:pPr>
        <w:spacing w:line="360" w:lineRule="auto"/>
        <w:ind w:left="0" w:hanging="2"/>
        <w:rPr>
          <w:rFonts w:ascii="Arial" w:eastAsia="Arial" w:hAnsi="Arial" w:cs="Arial"/>
          <w:sz w:val="22"/>
          <w:szCs w:val="22"/>
        </w:rPr>
      </w:pPr>
      <w:r>
        <w:rPr>
          <w:rFonts w:ascii="Arial" w:eastAsia="Arial" w:hAnsi="Arial" w:cs="Arial"/>
          <w:b/>
          <w:sz w:val="22"/>
          <w:szCs w:val="22"/>
        </w:rPr>
        <w:t>Legal framework</w:t>
      </w:r>
    </w:p>
    <w:p w14:paraId="335AB4FC" w14:textId="77777777" w:rsidR="009328B9" w:rsidRDefault="009328B9">
      <w:pPr>
        <w:spacing w:line="360" w:lineRule="auto"/>
        <w:ind w:left="0" w:hanging="2"/>
        <w:rPr>
          <w:rFonts w:ascii="Arial" w:eastAsia="Arial" w:hAnsi="Arial" w:cs="Arial"/>
          <w:sz w:val="22"/>
          <w:szCs w:val="22"/>
        </w:rPr>
      </w:pPr>
    </w:p>
    <w:p w14:paraId="39DDFBB1" w14:textId="77777777" w:rsidR="009328B9" w:rsidRDefault="00D137B3">
      <w:pPr>
        <w:numPr>
          <w:ilvl w:val="0"/>
          <w:numId w:val="6"/>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Medicines Act (1968)</w:t>
      </w:r>
    </w:p>
    <w:p w14:paraId="140D8E78" w14:textId="77777777" w:rsidR="009328B9" w:rsidRDefault="009328B9">
      <w:pPr>
        <w:spacing w:line="360" w:lineRule="auto"/>
        <w:ind w:left="0" w:hanging="2"/>
        <w:rPr>
          <w:rFonts w:ascii="Arial" w:eastAsia="Arial" w:hAnsi="Arial" w:cs="Arial"/>
          <w:sz w:val="22"/>
          <w:szCs w:val="22"/>
        </w:rPr>
      </w:pPr>
    </w:p>
    <w:p w14:paraId="671F4AE9" w14:textId="77777777" w:rsidR="009328B9" w:rsidRDefault="00D137B3">
      <w:pPr>
        <w:spacing w:line="360" w:lineRule="auto"/>
        <w:ind w:left="0" w:hanging="2"/>
        <w:rPr>
          <w:rFonts w:ascii="Arial" w:eastAsia="Arial" w:hAnsi="Arial" w:cs="Arial"/>
          <w:sz w:val="22"/>
          <w:szCs w:val="22"/>
        </w:rPr>
      </w:pPr>
      <w:r>
        <w:rPr>
          <w:rFonts w:ascii="Arial" w:eastAsia="Arial" w:hAnsi="Arial" w:cs="Arial"/>
          <w:b/>
          <w:sz w:val="22"/>
          <w:szCs w:val="22"/>
        </w:rPr>
        <w:t>Further guidance</w:t>
      </w:r>
    </w:p>
    <w:p w14:paraId="3689CB20" w14:textId="77777777" w:rsidR="009328B9" w:rsidRDefault="009328B9">
      <w:pPr>
        <w:spacing w:line="360" w:lineRule="auto"/>
        <w:ind w:left="0" w:hanging="2"/>
        <w:rPr>
          <w:rFonts w:ascii="Arial" w:eastAsia="Arial" w:hAnsi="Arial" w:cs="Arial"/>
          <w:sz w:val="22"/>
          <w:szCs w:val="22"/>
        </w:rPr>
      </w:pPr>
    </w:p>
    <w:p w14:paraId="5F42557A" w14:textId="77777777" w:rsidR="009328B9" w:rsidRDefault="00D137B3">
      <w:pPr>
        <w:numPr>
          <w:ilvl w:val="0"/>
          <w:numId w:val="6"/>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Managing Medicines in Schools and Early Years Settings (DfES 2005)</w:t>
      </w:r>
      <w:r>
        <w:rPr>
          <w:rFonts w:ascii="Arial" w:eastAsia="Arial" w:hAnsi="Arial" w:cs="Arial"/>
          <w:color w:val="000000"/>
          <w:sz w:val="22"/>
          <w:szCs w:val="22"/>
        </w:rPr>
        <w:br/>
        <w:t>http://publications.teachernet.gov.uk/eOrderingDownload/1448-2005PDF-EN-02.pdf</w:t>
      </w:r>
    </w:p>
    <w:p w14:paraId="0ED614C5" w14:textId="77777777" w:rsidR="009328B9" w:rsidRDefault="009328B9">
      <w:pPr>
        <w:spacing w:line="360" w:lineRule="auto"/>
        <w:ind w:left="0" w:hanging="2"/>
        <w:rPr>
          <w:rFonts w:ascii="Arial" w:eastAsia="Arial" w:hAnsi="Arial" w:cs="Arial"/>
          <w:sz w:val="22"/>
          <w:szCs w:val="22"/>
        </w:rPr>
      </w:pPr>
    </w:p>
    <w:tbl>
      <w:tblPr>
        <w:tblStyle w:val="a0"/>
        <w:tblW w:w="9576" w:type="dxa"/>
        <w:tblLayout w:type="fixed"/>
        <w:tblLook w:val="0000" w:firstRow="0" w:lastRow="0" w:firstColumn="0" w:lastColumn="0" w:noHBand="0" w:noVBand="0"/>
      </w:tblPr>
      <w:tblGrid>
        <w:gridCol w:w="4407"/>
        <w:gridCol w:w="3336"/>
        <w:gridCol w:w="1833"/>
      </w:tblGrid>
      <w:tr w:rsidR="009328B9" w14:paraId="3F9815E3" w14:textId="77777777">
        <w:tc>
          <w:tcPr>
            <w:tcW w:w="4407" w:type="dxa"/>
          </w:tcPr>
          <w:p w14:paraId="45E78F2D"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This policy was adopted at a meeting of</w:t>
            </w:r>
          </w:p>
        </w:tc>
        <w:tc>
          <w:tcPr>
            <w:tcW w:w="3336" w:type="dxa"/>
            <w:tcBorders>
              <w:bottom w:val="single" w:sz="4" w:space="0" w:color="4F81BD"/>
            </w:tcBorders>
          </w:tcPr>
          <w:p w14:paraId="5F6C815F" w14:textId="77777777" w:rsidR="009328B9" w:rsidRDefault="00D137B3">
            <w:pPr>
              <w:spacing w:line="360" w:lineRule="auto"/>
              <w:ind w:left="0" w:hanging="2"/>
              <w:rPr>
                <w:rFonts w:ascii="Arial" w:eastAsia="Arial" w:hAnsi="Arial" w:cs="Arial"/>
              </w:rPr>
            </w:pPr>
            <w:r>
              <w:rPr>
                <w:rFonts w:ascii="Arial" w:eastAsia="Arial" w:hAnsi="Arial" w:cs="Arial"/>
              </w:rPr>
              <w:t>Burghclere pre school</w:t>
            </w:r>
          </w:p>
        </w:tc>
        <w:tc>
          <w:tcPr>
            <w:tcW w:w="1833" w:type="dxa"/>
          </w:tcPr>
          <w:p w14:paraId="60ABF30D"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name of setting</w:t>
            </w:r>
          </w:p>
        </w:tc>
      </w:tr>
      <w:tr w:rsidR="009328B9" w14:paraId="42D54BB3" w14:textId="77777777">
        <w:tc>
          <w:tcPr>
            <w:tcW w:w="4407" w:type="dxa"/>
          </w:tcPr>
          <w:p w14:paraId="488C68FA"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Held on</w:t>
            </w:r>
          </w:p>
        </w:tc>
        <w:tc>
          <w:tcPr>
            <w:tcW w:w="3336" w:type="dxa"/>
            <w:tcBorders>
              <w:top w:val="single" w:sz="4" w:space="0" w:color="4F81BD"/>
              <w:bottom w:val="single" w:sz="4" w:space="0" w:color="4F81BD"/>
            </w:tcBorders>
          </w:tcPr>
          <w:p w14:paraId="4DA40B8C" w14:textId="5CAE7423" w:rsidR="009328B9" w:rsidRDefault="009328B9">
            <w:pPr>
              <w:spacing w:line="360" w:lineRule="auto"/>
              <w:ind w:left="0" w:hanging="2"/>
              <w:rPr>
                <w:rFonts w:ascii="Arial" w:eastAsia="Arial" w:hAnsi="Arial" w:cs="Arial"/>
              </w:rPr>
            </w:pPr>
          </w:p>
        </w:tc>
        <w:tc>
          <w:tcPr>
            <w:tcW w:w="1833" w:type="dxa"/>
          </w:tcPr>
          <w:p w14:paraId="295BD3B3"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(date)</w:t>
            </w:r>
          </w:p>
        </w:tc>
      </w:tr>
      <w:tr w:rsidR="009328B9" w14:paraId="6D8065B8" w14:textId="77777777">
        <w:tc>
          <w:tcPr>
            <w:tcW w:w="4407" w:type="dxa"/>
          </w:tcPr>
          <w:p w14:paraId="0BC5EB6C"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Date to be reviewed</w:t>
            </w:r>
          </w:p>
        </w:tc>
        <w:tc>
          <w:tcPr>
            <w:tcW w:w="3336" w:type="dxa"/>
            <w:tcBorders>
              <w:top w:val="single" w:sz="4" w:space="0" w:color="4F81BD"/>
              <w:bottom w:val="single" w:sz="4" w:space="0" w:color="4F81BD"/>
            </w:tcBorders>
          </w:tcPr>
          <w:p w14:paraId="42E53619" w14:textId="7BC1F7FD" w:rsidR="009328B9" w:rsidRDefault="00D137B3">
            <w:pPr>
              <w:spacing w:line="360" w:lineRule="auto"/>
              <w:ind w:left="0" w:hanging="2"/>
              <w:rPr>
                <w:rFonts w:ascii="Arial" w:eastAsia="Arial" w:hAnsi="Arial" w:cs="Arial"/>
              </w:rPr>
            </w:pPr>
            <w:r>
              <w:rPr>
                <w:rFonts w:ascii="Arial" w:eastAsia="Arial" w:hAnsi="Arial" w:cs="Arial"/>
              </w:rPr>
              <w:t>April 202</w:t>
            </w:r>
            <w:r w:rsidR="00E7689E">
              <w:rPr>
                <w:rFonts w:ascii="Arial" w:eastAsia="Arial" w:hAnsi="Arial" w:cs="Arial"/>
              </w:rPr>
              <w:t>6</w:t>
            </w:r>
          </w:p>
        </w:tc>
        <w:tc>
          <w:tcPr>
            <w:tcW w:w="1833" w:type="dxa"/>
          </w:tcPr>
          <w:p w14:paraId="6E5928D5"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(date)</w:t>
            </w:r>
          </w:p>
        </w:tc>
      </w:tr>
      <w:tr w:rsidR="009328B9" w14:paraId="0E34A3BB" w14:textId="77777777">
        <w:tc>
          <w:tcPr>
            <w:tcW w:w="4407" w:type="dxa"/>
          </w:tcPr>
          <w:p w14:paraId="71CB24E0"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Signed on behalf of the management committee</w:t>
            </w:r>
          </w:p>
        </w:tc>
        <w:tc>
          <w:tcPr>
            <w:tcW w:w="5169" w:type="dxa"/>
            <w:gridSpan w:val="2"/>
            <w:tcBorders>
              <w:bottom w:val="single" w:sz="4" w:space="0" w:color="4F81BD"/>
            </w:tcBorders>
          </w:tcPr>
          <w:p w14:paraId="195287E9" w14:textId="14BB3925" w:rsidR="009328B9" w:rsidRDefault="0078644B">
            <w:pPr>
              <w:spacing w:line="360" w:lineRule="auto"/>
              <w:ind w:left="0" w:hanging="2"/>
              <w:rPr>
                <w:rFonts w:ascii="Arial" w:eastAsia="Arial" w:hAnsi="Arial" w:cs="Arial"/>
              </w:rPr>
            </w:pPr>
            <w:r>
              <w:rPr>
                <w:rFonts w:ascii="Arial" w:eastAsia="Arial" w:hAnsi="Arial" w:cs="Arial"/>
                <w:noProof/>
              </w:rPr>
              <mc:AlternateContent>
                <mc:Choice Requires="wpi">
                  <w:drawing>
                    <wp:anchor distT="0" distB="0" distL="114300" distR="114300" simplePos="0" relativeHeight="251662336" behindDoc="0" locked="0" layoutInCell="1" allowOverlap="1" wp14:anchorId="4F1F81E8" wp14:editId="4ED42453">
                      <wp:simplePos x="0" y="0"/>
                      <wp:positionH relativeFrom="column">
                        <wp:posOffset>18415</wp:posOffset>
                      </wp:positionH>
                      <wp:positionV relativeFrom="paragraph">
                        <wp:posOffset>17780</wp:posOffset>
                      </wp:positionV>
                      <wp:extent cx="2352530" cy="516255"/>
                      <wp:effectExtent l="38100" t="38100" r="0" b="42545"/>
                      <wp:wrapNone/>
                      <wp:docPr id="148165567" name="Ink 4"/>
                      <wp:cNvGraphicFramePr/>
                      <a:graphic xmlns:a="http://schemas.openxmlformats.org/drawingml/2006/main">
                        <a:graphicData uri="http://schemas.microsoft.com/office/word/2010/wordprocessingInk">
                          <w14:contentPart bwMode="auto" r:id="rId6">
                            <w14:nvContentPartPr>
                              <w14:cNvContentPartPr/>
                            </w14:nvContentPartPr>
                            <w14:xfrm>
                              <a:off x="0" y="0"/>
                              <a:ext cx="2352530" cy="516255"/>
                            </w14:xfrm>
                          </w14:contentPart>
                        </a:graphicData>
                      </a:graphic>
                    </wp:anchor>
                  </w:drawing>
                </mc:Choice>
                <mc:Fallback>
                  <w:pict>
                    <v:shapetype w14:anchorId="4BC9A34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4" o:spid="_x0000_s1026" type="#_x0000_t75" style="position:absolute;margin-left:.65pt;margin-top:.55pt;width:186.95pt;height:42.3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JOznZ6AQAADgMAAA4AAABkcnMvZTJvRG9jLnhtbJxSXU/CMBR9N/E/&#10;NH2XfcAQFwYPEhMeVB70B9SuZY1r73JbGPx77wYIaoyJL0tvT3t2Pjqd72zNtgq9AVfwZBBzppyE&#10;0rh1wV9fHm4mnPkgXClqcKrge+X5fHZ9NW2bXKVQQV0qZETifN42Ba9CaPIo8rJSVvgBNMoRqAGt&#10;CDTiOipRtMRu6yiN43HUApYNglTe0+7iAPJZz6+1kuFZa68Cq0ldPBqRvtCtbicZZ0irJJ3ccfbW&#10;o+mYR7OpyNcomsrIoyzxD1VWGEciPqkWIgi2QfODyhqJ4EGHgQQbgdZGqt4TuUvib+6W7r1zlozk&#10;BnMJLigXVgLDKb8e+M8vbE0RtI9QUkNiE4AfGSmgvws5iF6A3FjSc2gFVS0CPQlfmcZT0LkpC47L&#10;Mjnrd9v7s4MVnn09fQWokeho+bcrO422C5uUsF3BqeN99+27VLvAJG2mwyzNhgRJwrJknGZZd+BE&#10;faA4TRfZ0pEvLV7O3fWLZzz7AAAA//8DAFBLAwQUAAYACAAAACEAsFotaVUKAAAMGAAAEAAAAGRy&#10;cy9pbmsvaW5rMS54bWy0mEtvHNcRRvcB8h8anQU3bLLf3UOY8ioCAiRIEDtAsqTJkUiYHArD0cP/&#10;PudU3RnJsYxk4UDQzPS9devx1Vd1q/nNt5+eHqsP2/3Lw/Puuu4u2rra7m6f7x52b6/rf3z/ulnr&#10;6uVws7u7eXzeba/rn7Yv9bevfv+7bx52Pz49XvFZoWH34q+nx+v6/nB4d3V5+fHjx4uPw8Xz/u1l&#10;37bD5Z92P/7lz/Wrcupu++Zh93DA5Mtx6fZ5d9h+Oqjs6uHuur49fGpP8uj+7vn9/nZ72nZlf/tZ&#10;4rC/ud2+ft4/3RxOGu9vdrvtY7W7ecLvf9bV4ad3/HjAztvtvq6eHgi46S+6cRnXP25YuPl0XX/x&#10;/B4XX/Dkqb78us5//R90vv6lTt0a+mVe6qq4dLf9oE+XgfnVr8f+t/3zu+3+8LD9DHOCUjZ+qm7z&#10;OfBJoPbbl+fH9+amrj7cPL4Hsq5toUWx3V1+BZBf6gOb31QfuPyqvi+d+zk0JbwvcSignSh1TO3h&#10;4WkL0Z/enTh2eEGxy98d9lEOfdtPTTs2/fp9t7maNldDfzGs/RepKCw+6vxh//7l/qTvh/1nvsbO&#10;CbWM7OPD3eH+BHp70c5tN51w/xL1r52+3z68vT/8l+Ml+Dh/4s9XqjEoVZVo/r59c13/IQqyipO5&#10;EOF0VdcNXbWuY39+tjlbzsa1Pa+brm6Gujsfmq4Zpva8rfqqPR+bkc+h/F6aaUZgw9LSLJXCa9Mh&#10;1Ddd25+3zcxaF2v5G11j0/UriwNbzcQ/vjr08TWgvOv5MbN7tIjeiQe3qmFCqMq9OD9Uc55fqn45&#10;b/pqjXP62CI3rRzoq6GZWjT0lY5irMt9vsJ21zabjQbcxpFWqamaU3ip5um8Yw/ZPuOuFrbaqiOS&#10;li1x4bRfAyJa4ng3+62ka7mqXZ66ahzd7Hycga87FzAjGZql6XGmU4NfwMWm2Pag2QOcXo4JH3bY&#10;VgjUUopsBCLi5fnVFGFLYFSqj2roMNQNKznSUCa3mBsqzi5CQYzk2hgWQCSx7ExDfGGv0rio4QJC&#10;3bqwFt5FinTRJLUVpBn4Mgg0ApsgBKDkom1GkjTF85ygYwyTJLBZzYfHAEYr6WvbLDou1IVHEQ1L&#10;YzNJO8VA1CNNZFlYCTYhQpe5Fc+iAIS64CpAuYixyE3H8yDm+oNIpkGK60+zOe5wBgGyq5jF0Znn&#10;cJDoWfTT4HGslU3WBYKmIxbxDenV1SU4HNihZKzCWuCLaCGeVOF/NbGko9j1MwjFJ4kFbxQG3uwQ&#10;NydwiJ3pfEKrBSt+fbCP4mSHaIKgU4RLcnVHzoyirekRGmXs6QEa02xkCIESk9QO/od3YGVCsMe6&#10;uIDQiDHt8zt6BBnv+t5HKQNYIep3OCGTAo3eQ4Em/lrihliCD1DIS7uJ4HXXEPpSQ8CyylqlLdDM&#10;vf4jpzI3+B0Y44j7YzWEgiIsn8yHdBzUb1b9zb4xcx4rUK7Qli39tVrZMnAKATFOZb9AgXxDCk9b&#10;SECPUyWnNCMjwD4qB49LHzSXSFAyVnYoONJAO/6O/Ef+koXoxb8VgNM6TlpQMKEZlNU8EcBvOqF+&#10;RiSyYQ5OWB107ayOYiw20AcNbQmsEhrBm0Rx4We10JSV0CsDtc90rRgEctLaRZsccnMzxWkl6dp8&#10;Ep4AWmzdBGfCT+vb5Lij9qbbSFB+8VigzmRG++yPxDYu3fLKINc2hBMa+g0R2PdzpAWn/kxgKWVM&#10;HO1mCynuCSa50AWiiQ6S96Q68A2vwlfUh4EwhodDW+A5RU19LZX9MAveclMnx+2Ttik0BE+HaBMW&#10;VggAKLTDh2g3J3K55/1HVpOlAi8hLatoqoP5zkRHkQZkprOZ5yInSzr6RXRzA9sYpVgl5+0U+sgS&#10;1QIWqqN3u2jpB2Y0S8SEodCrNHlyAgFlI1uZWVPoWYQbAMK4TyWmctqnBTpbP9jsIywOev1ERx3j&#10;RpdeeYEZcaIxNdEG7OW0NiIbo77Yb1bAyJ4SScSW25IPzgIAR9ZoYmRDtNwaOsceA1t1vITHRcR0&#10;QEACze8Ao9DAhjTMSVkCm7G1eAFwRemuN1aB4mdvB8eB9H+d62Ls/eubNy/bA+P/3C31q2EauHRm&#10;bppxbs/PyOhZe8Z4U7d1x6gXCVpG8kWQKy5RKbif/BC9ZpmYBKLSA6C8KeTCIsEy1R5JFnm6mrxw&#10;AgWukoAzHrgDGvLHb4JVDiSOX/xY5USu5jWJPTC1xUQpZaY5vjRUBVzUqt/RNXiwxtAzUWSux82d&#10;RxGSXkRhBzC5Hi16nXAEn4HBgo7mnGMTciUK8EBlSVbYs3NG5pGh92PPGmPCgRvJ6fnIADVyx8hB&#10;4sEylljK3EejGBbts5P08xJSCqYPx1SEyxghRgF0WLOAHNaM25tCpAiaqyhukUA6ZmXLgXgnBwvL&#10;1fE6ni0dvIzx0dluBVg7uVAF5mUkDre6GKyzTLEcGKvHTnnsNbjsuWyVQirl5UgmXRQG6golVb9h&#10;lIlRxBFDKHNeJekbcBKNNpZE1X5CuEybATQPLOkEX2LKm0AWZDY7r1RjMO8Lxa4HSIeZwhuHEAhX&#10;9o5NN18I4AB8YQrkTMysc2jIezfQ47WJqEMt8ao9A6fc6deJBghnA7YWkODDpmzsJj8U42bUB92Z&#10;lph5N+rO6Tm4kiziFg45bop8H+go1CRgokbE2Xpksv0x+1xSnYEiESEeMwb4aHPJccIywFcCYLFI&#10;4CwABRuCKqVU6LkkAUN5hErL0PWBIxCRFpz3N1/yyG6pdlJFR/U6z6HBLmtfDzYDmfmXzVljU1Rh&#10;dFJmZ0vDhuFJ+lGcRPvEEZ0DCB1Pythv6bM8GdRxEjIrOIYFyrh4BJNYTAayBr5MhGTMaiWQ6BA0&#10;L4uLk7y1Zoj6WCrEsVBSjasDW1xKtDiszFih4gJW9ER5sR0SfBAPlgqbgIDIhD9AjEt9JsfWOGi4&#10;l7mLURoE7Y3alTgcDn/4HRWQTSh78vFzpAACwOxY2b+JiLOLiQmgskjjBpM/DdqSRkHoo5RtgJet&#10;HAkDzmhCSR8URmvVO/7jd+mlJMGGDZDGSfNGgNSKq2ul9wW6OQXa/NjYMH4CpFNPPAedsAUN7HBR&#10;P/HIUfgZ2gO+VnhUItvpD1Fw0cKoqnwTEjjTrE7963nfOb4gGA7NGv8kEbNcNm1xCunSjXIkSrZE&#10;zDYoAvMdsaBarsScLwyfP7iY+GgYiVG6iB9EYF+M2GmSosNNh8GgoN9LdnGmEYHeRGyZPSBNOPni&#10;ki8Wjo1cr32xHmYAsRNloLS/gChu+PwLS7YrIkcoyynfGB1XuvNN5CxegHhtSSknHoRjNhLPpYn+&#10;5Fq2L+9/Y/GrZzqyLtBlY0fG05FWYGw2vFOwrle8Y/rdMZyFgRQNFvNS4JHfcExa+FPgq6ntQXSg&#10;Cm3EZwzeZ/y98KwjKfVSN30NbLgMp4iLgASm47rMCoWhbHGXsBN/IyELtkGaU6SJdBKC80+UtiGi&#10;C2ETkr83vFYzTDMFEX65yyQ5IAVl/yPgz38OffVvAAAA//8DAFBLAwQUAAYACAAAACEAAPN/n98A&#10;AAALAQAADwAAAGRycy9kb3ducmV2LnhtbExPTU/CQBC9m/gfNmPiTbYFC1i6JUTlgBcDmshx6Q5t&#10;Y3e22V2g/nuHk15m8vJm3kexHGwnzuhD60hBOkpAIFXOtFQr+PxYP8xBhKjJ6M4RKvjBAMvy9qbQ&#10;uXEX2uJ5F2vBIhRyraCJsc+lDFWDVoeR65GYOzpvdWToa2m8vrC47eQ4SabS6pbYodE9PjdYfe9O&#10;VsHKr1+/Khcf27d9ejRPRmb7zbtS93fDy4LHagEi4hD/PuDagfNDycEO7kQmiI7xhA95pSCYncyy&#10;MYiDgnk2A1kW8n+H8h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iTs52egEAAA4DAAAOAAAAAAAAAAAAAAAAADwCAABkcnMvZTJvRG9jLnhtbFBLAQItABQA&#10;BgAIAAAAIQCwWi1pVQoAAAwYAAAQAAAAAAAAAAAAAAAAAOIDAABkcnMvaW5rL2luazEueG1sUEsB&#10;Ai0AFAAGAAgAAAAhAADzf5/fAAAACwEAAA8AAAAAAAAAAAAAAAAAZQ4AAGRycy9kb3ducmV2Lnht&#10;bFBLAQItABQABgAIAAAAIQB5GLydvwAAACEBAAAZAAAAAAAAAAAAAAAAAHEPAABkcnMvX3JlbHMv&#10;ZTJvRG9jLnhtbC5yZWxzUEsFBgAAAAAGAAYAeAEAAGcQAAAAAA==&#10;">
                      <v:imagedata r:id="rId7" o:title=""/>
                    </v:shape>
                  </w:pict>
                </mc:Fallback>
              </mc:AlternateContent>
            </w:r>
          </w:p>
        </w:tc>
      </w:tr>
      <w:tr w:rsidR="009328B9" w14:paraId="2C6B329C" w14:textId="77777777">
        <w:tc>
          <w:tcPr>
            <w:tcW w:w="4407" w:type="dxa"/>
            <w:tcBorders>
              <w:top w:val="nil"/>
              <w:left w:val="nil"/>
              <w:bottom w:val="nil"/>
              <w:right w:val="nil"/>
            </w:tcBorders>
          </w:tcPr>
          <w:p w14:paraId="1479E53F"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Name of signatory</w:t>
            </w:r>
          </w:p>
        </w:tc>
        <w:tc>
          <w:tcPr>
            <w:tcW w:w="5169" w:type="dxa"/>
            <w:gridSpan w:val="2"/>
            <w:tcBorders>
              <w:top w:val="single" w:sz="4" w:space="0" w:color="4F81BD"/>
              <w:left w:val="nil"/>
              <w:bottom w:val="single" w:sz="4" w:space="0" w:color="4F81BD"/>
              <w:right w:val="nil"/>
            </w:tcBorders>
          </w:tcPr>
          <w:p w14:paraId="235C7117" w14:textId="69845179" w:rsidR="009328B9" w:rsidRDefault="0078644B" w:rsidP="00D137B3">
            <w:pPr>
              <w:spacing w:line="360" w:lineRule="auto"/>
              <w:ind w:leftChars="0" w:left="0" w:firstLineChars="0" w:firstLine="0"/>
              <w:rPr>
                <w:rFonts w:ascii="Arial" w:eastAsia="Arial" w:hAnsi="Arial" w:cs="Arial"/>
              </w:rPr>
            </w:pPr>
            <w:r>
              <w:rPr>
                <w:rFonts w:ascii="Arial" w:eastAsia="Arial" w:hAnsi="Arial" w:cs="Arial"/>
              </w:rPr>
              <w:t>Anna Miles</w:t>
            </w:r>
          </w:p>
        </w:tc>
      </w:tr>
      <w:tr w:rsidR="009328B9" w14:paraId="4BA5B127" w14:textId="77777777">
        <w:tc>
          <w:tcPr>
            <w:tcW w:w="4407" w:type="dxa"/>
            <w:tcBorders>
              <w:top w:val="nil"/>
              <w:left w:val="nil"/>
              <w:bottom w:val="nil"/>
              <w:right w:val="nil"/>
            </w:tcBorders>
          </w:tcPr>
          <w:p w14:paraId="27814771" w14:textId="77777777" w:rsidR="009328B9" w:rsidRDefault="00D137B3">
            <w:pPr>
              <w:spacing w:line="360" w:lineRule="auto"/>
              <w:ind w:left="0" w:hanging="2"/>
              <w:rPr>
                <w:rFonts w:ascii="Arial" w:eastAsia="Arial" w:hAnsi="Arial" w:cs="Arial"/>
              </w:rPr>
            </w:pPr>
            <w:r>
              <w:rPr>
                <w:rFonts w:ascii="Arial" w:eastAsia="Arial" w:hAnsi="Arial" w:cs="Arial"/>
                <w:sz w:val="22"/>
                <w:szCs w:val="22"/>
              </w:rPr>
              <w:t>Role of signatory (e.g. chair/owner)</w:t>
            </w:r>
          </w:p>
        </w:tc>
        <w:tc>
          <w:tcPr>
            <w:tcW w:w="5169" w:type="dxa"/>
            <w:gridSpan w:val="2"/>
            <w:tcBorders>
              <w:top w:val="single" w:sz="4" w:space="0" w:color="4F81BD"/>
              <w:left w:val="nil"/>
              <w:bottom w:val="single" w:sz="4" w:space="0" w:color="4F81BD"/>
              <w:right w:val="nil"/>
            </w:tcBorders>
          </w:tcPr>
          <w:p w14:paraId="259E7971" w14:textId="6B9E9AB3" w:rsidR="009328B9" w:rsidRDefault="00002A3D">
            <w:pPr>
              <w:spacing w:line="360" w:lineRule="auto"/>
              <w:ind w:left="0" w:hanging="2"/>
              <w:rPr>
                <w:rFonts w:ascii="Arial" w:eastAsia="Arial" w:hAnsi="Arial" w:cs="Arial"/>
              </w:rPr>
            </w:pPr>
            <w:r>
              <w:rPr>
                <w:rFonts w:ascii="Arial" w:eastAsia="Arial" w:hAnsi="Arial" w:cs="Arial"/>
              </w:rPr>
              <w:t>Fundraiser</w:t>
            </w:r>
          </w:p>
        </w:tc>
      </w:tr>
    </w:tbl>
    <w:p w14:paraId="2E89FB7D" w14:textId="77777777" w:rsidR="009328B9" w:rsidRDefault="009328B9">
      <w:pPr>
        <w:spacing w:line="360" w:lineRule="auto"/>
        <w:ind w:left="0" w:hanging="2"/>
        <w:rPr>
          <w:rFonts w:ascii="Arial" w:eastAsia="Arial" w:hAnsi="Arial" w:cs="Arial"/>
          <w:sz w:val="22"/>
          <w:szCs w:val="22"/>
        </w:rPr>
      </w:pPr>
    </w:p>
    <w:p w14:paraId="7E81A779" w14:textId="77777777" w:rsidR="009328B9" w:rsidRDefault="00D137B3">
      <w:pPr>
        <w:tabs>
          <w:tab w:val="left" w:pos="1605"/>
        </w:tabs>
        <w:spacing w:line="360" w:lineRule="auto"/>
        <w:ind w:left="0" w:hanging="2"/>
        <w:rPr>
          <w:rFonts w:ascii="Arial" w:eastAsia="Arial" w:hAnsi="Arial" w:cs="Arial"/>
          <w:sz w:val="22"/>
          <w:szCs w:val="22"/>
        </w:rPr>
      </w:pPr>
      <w:r>
        <w:rPr>
          <w:rFonts w:ascii="Arial" w:eastAsia="Arial" w:hAnsi="Arial" w:cs="Arial"/>
          <w:b/>
          <w:sz w:val="22"/>
          <w:szCs w:val="22"/>
        </w:rPr>
        <w:t>Other useful Pre-school Learning Alliance publications</w:t>
      </w:r>
    </w:p>
    <w:p w14:paraId="4F02CE95" w14:textId="77777777" w:rsidR="009328B9" w:rsidRDefault="009328B9">
      <w:pPr>
        <w:spacing w:line="360" w:lineRule="auto"/>
        <w:ind w:left="0" w:hanging="2"/>
        <w:rPr>
          <w:rFonts w:ascii="Arial" w:eastAsia="Arial" w:hAnsi="Arial" w:cs="Arial"/>
          <w:sz w:val="22"/>
          <w:szCs w:val="22"/>
        </w:rPr>
      </w:pPr>
    </w:p>
    <w:p w14:paraId="39BC0D42" w14:textId="77777777" w:rsidR="009328B9" w:rsidRDefault="00D137B3">
      <w:pPr>
        <w:numPr>
          <w:ilvl w:val="0"/>
          <w:numId w:val="6"/>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Medication Record (2006)</w:t>
      </w:r>
    </w:p>
    <w:p w14:paraId="7E5582BA" w14:textId="77777777" w:rsidR="009328B9" w:rsidRDefault="00D137B3">
      <w:pPr>
        <w:numPr>
          <w:ilvl w:val="0"/>
          <w:numId w:val="6"/>
        </w:numPr>
        <w:pBdr>
          <w:top w:val="nil"/>
          <w:left w:val="nil"/>
          <w:bottom w:val="nil"/>
          <w:right w:val="nil"/>
          <w:between w:val="nil"/>
        </w:pBdr>
        <w:spacing w:line="360" w:lineRule="auto"/>
        <w:ind w:left="0" w:hanging="2"/>
        <w:rPr>
          <w:rFonts w:ascii="Arial" w:eastAsia="Arial" w:hAnsi="Arial" w:cs="Arial"/>
          <w:color w:val="000000"/>
          <w:sz w:val="22"/>
          <w:szCs w:val="22"/>
        </w:rPr>
      </w:pPr>
      <w:r>
        <w:rPr>
          <w:rFonts w:ascii="Arial" w:eastAsia="Arial" w:hAnsi="Arial" w:cs="Arial"/>
          <w:color w:val="000000"/>
          <w:sz w:val="22"/>
          <w:szCs w:val="22"/>
        </w:rPr>
        <w:t>Register and Outings Record (2006)</w:t>
      </w:r>
    </w:p>
    <w:sectPr w:rsidR="009328B9">
      <w:pgSz w:w="12240" w:h="15840"/>
      <w:pgMar w:top="1440" w:right="1440" w:bottom="1440" w:left="1440" w:header="708" w:footer="708" w:gutter="0"/>
      <w:pgNumType w:start="1"/>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Segoe UI Symbol"/>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57E34"/>
    <w:multiLevelType w:val="multilevel"/>
    <w:tmpl w:val="B5588286"/>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1" w15:restartNumberingAfterBreak="0">
    <w:nsid w:val="1C964F59"/>
    <w:multiLevelType w:val="multilevel"/>
    <w:tmpl w:val="B70AB446"/>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2" w15:restartNumberingAfterBreak="0">
    <w:nsid w:val="36256F91"/>
    <w:multiLevelType w:val="multilevel"/>
    <w:tmpl w:val="9C609B70"/>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800" w:hanging="360"/>
      </w:pPr>
      <w:rPr>
        <w:rFonts w:ascii="Courier New" w:eastAsia="Courier New" w:hAnsi="Courier New" w:cs="Courier New"/>
        <w:vertAlign w:val="baseline"/>
      </w:rPr>
    </w:lvl>
    <w:lvl w:ilvl="2">
      <w:start w:val="1"/>
      <w:numFmt w:val="bullet"/>
      <w:lvlText w:val="▪"/>
      <w:lvlJc w:val="left"/>
      <w:pPr>
        <w:ind w:left="2520" w:hanging="360"/>
      </w:pPr>
      <w:rPr>
        <w:rFonts w:ascii="Noto Sans Symbols" w:eastAsia="Noto Sans Symbols" w:hAnsi="Noto Sans Symbols" w:cs="Noto Sans Symbols"/>
        <w:vertAlign w:val="baseline"/>
      </w:rPr>
    </w:lvl>
    <w:lvl w:ilvl="3">
      <w:start w:val="1"/>
      <w:numFmt w:val="bullet"/>
      <w:lvlText w:val="●"/>
      <w:lvlJc w:val="left"/>
      <w:pPr>
        <w:ind w:left="3240" w:hanging="360"/>
      </w:pPr>
      <w:rPr>
        <w:rFonts w:ascii="Noto Sans Symbols" w:eastAsia="Noto Sans Symbols" w:hAnsi="Noto Sans Symbols" w:cs="Noto Sans Symbols"/>
        <w:vertAlign w:val="baseline"/>
      </w:rPr>
    </w:lvl>
    <w:lvl w:ilvl="4">
      <w:start w:val="1"/>
      <w:numFmt w:val="bullet"/>
      <w:lvlText w:val="o"/>
      <w:lvlJc w:val="left"/>
      <w:pPr>
        <w:ind w:left="3960" w:hanging="360"/>
      </w:pPr>
      <w:rPr>
        <w:rFonts w:ascii="Courier New" w:eastAsia="Courier New" w:hAnsi="Courier New" w:cs="Courier New"/>
        <w:vertAlign w:val="baseline"/>
      </w:rPr>
    </w:lvl>
    <w:lvl w:ilvl="5">
      <w:start w:val="1"/>
      <w:numFmt w:val="bullet"/>
      <w:lvlText w:val="▪"/>
      <w:lvlJc w:val="left"/>
      <w:pPr>
        <w:ind w:left="4680" w:hanging="360"/>
      </w:pPr>
      <w:rPr>
        <w:rFonts w:ascii="Noto Sans Symbols" w:eastAsia="Noto Sans Symbols" w:hAnsi="Noto Sans Symbols" w:cs="Noto Sans Symbols"/>
        <w:vertAlign w:val="baseline"/>
      </w:rPr>
    </w:lvl>
    <w:lvl w:ilvl="6">
      <w:start w:val="1"/>
      <w:numFmt w:val="bullet"/>
      <w:lvlText w:val="●"/>
      <w:lvlJc w:val="left"/>
      <w:pPr>
        <w:ind w:left="5400" w:hanging="360"/>
      </w:pPr>
      <w:rPr>
        <w:rFonts w:ascii="Noto Sans Symbols" w:eastAsia="Noto Sans Symbols" w:hAnsi="Noto Sans Symbols" w:cs="Noto Sans Symbols"/>
        <w:vertAlign w:val="baseline"/>
      </w:rPr>
    </w:lvl>
    <w:lvl w:ilvl="7">
      <w:start w:val="1"/>
      <w:numFmt w:val="bullet"/>
      <w:lvlText w:val="o"/>
      <w:lvlJc w:val="left"/>
      <w:pPr>
        <w:ind w:left="6120" w:hanging="360"/>
      </w:pPr>
      <w:rPr>
        <w:rFonts w:ascii="Courier New" w:eastAsia="Courier New" w:hAnsi="Courier New" w:cs="Courier New"/>
        <w:vertAlign w:val="baseline"/>
      </w:rPr>
    </w:lvl>
    <w:lvl w:ilvl="8">
      <w:start w:val="1"/>
      <w:numFmt w:val="bullet"/>
      <w:lvlText w:val="▪"/>
      <w:lvlJc w:val="left"/>
      <w:pPr>
        <w:ind w:left="6840" w:hanging="360"/>
      </w:pPr>
      <w:rPr>
        <w:rFonts w:ascii="Noto Sans Symbols" w:eastAsia="Noto Sans Symbols" w:hAnsi="Noto Sans Symbols" w:cs="Noto Sans Symbols"/>
        <w:vertAlign w:val="baseline"/>
      </w:rPr>
    </w:lvl>
  </w:abstractNum>
  <w:abstractNum w:abstractNumId="3" w15:restartNumberingAfterBreak="0">
    <w:nsid w:val="3B641AEE"/>
    <w:multiLevelType w:val="multilevel"/>
    <w:tmpl w:val="BF304524"/>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4" w15:restartNumberingAfterBreak="0">
    <w:nsid w:val="61497167"/>
    <w:multiLevelType w:val="multilevel"/>
    <w:tmpl w:val="B134C8FE"/>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5" w15:restartNumberingAfterBreak="0">
    <w:nsid w:val="67BE35F8"/>
    <w:multiLevelType w:val="multilevel"/>
    <w:tmpl w:val="49BAC64A"/>
    <w:lvl w:ilvl="0">
      <w:start w:val="1"/>
      <w:numFmt w:val="bullet"/>
      <w:lvlText w:val="▪"/>
      <w:lvlJc w:val="left"/>
      <w:pPr>
        <w:ind w:left="360" w:hanging="360"/>
      </w:pPr>
      <w:rPr>
        <w:rFonts w:ascii="Noto Sans Symbols" w:eastAsia="Noto Sans Symbols" w:hAnsi="Noto Sans Symbols" w:cs="Noto Sans Symbols"/>
        <w:color w:val="4F81BD"/>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6" w15:restartNumberingAfterBreak="0">
    <w:nsid w:val="7E5F5FD1"/>
    <w:multiLevelType w:val="multilevel"/>
    <w:tmpl w:val="2B3AC48E"/>
    <w:lvl w:ilvl="0">
      <w:start w:val="1"/>
      <w:numFmt w:val="bullet"/>
      <w:lvlText w:val="▪"/>
      <w:lvlJc w:val="left"/>
      <w:pPr>
        <w:ind w:left="720" w:hanging="360"/>
      </w:pPr>
      <w:rPr>
        <w:rFonts w:ascii="Noto Sans Symbols" w:eastAsia="Noto Sans Symbols" w:hAnsi="Noto Sans Symbols" w:cs="Noto Sans Symbols"/>
        <w:color w:val="4F81BD"/>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066759208">
    <w:abstractNumId w:val="6"/>
  </w:num>
  <w:num w:numId="2" w16cid:durableId="1674261381">
    <w:abstractNumId w:val="0"/>
  </w:num>
  <w:num w:numId="3" w16cid:durableId="1356926994">
    <w:abstractNumId w:val="5"/>
  </w:num>
  <w:num w:numId="4" w16cid:durableId="441923683">
    <w:abstractNumId w:val="3"/>
  </w:num>
  <w:num w:numId="5" w16cid:durableId="316811073">
    <w:abstractNumId w:val="4"/>
  </w:num>
  <w:num w:numId="6" w16cid:durableId="1808623487">
    <w:abstractNumId w:val="1"/>
  </w:num>
  <w:num w:numId="7" w16cid:durableId="7927489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28B9"/>
    <w:rsid w:val="00002A3D"/>
    <w:rsid w:val="000833EA"/>
    <w:rsid w:val="00215F6C"/>
    <w:rsid w:val="006973F4"/>
    <w:rsid w:val="006A56D3"/>
    <w:rsid w:val="0078644B"/>
    <w:rsid w:val="009328B9"/>
    <w:rsid w:val="00996AAB"/>
    <w:rsid w:val="00BF399E"/>
    <w:rsid w:val="00C3191C"/>
    <w:rsid w:val="00CD3ED3"/>
    <w:rsid w:val="00D137B3"/>
    <w:rsid w:val="00E7689E"/>
    <w:rsid w:val="00ED100F"/>
    <w:rsid w:val="00FF6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B493E4"/>
  <w15:docId w15:val="{957B0B51-7F68-4D8A-A217-40F644604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spacing w:line="1" w:lineRule="atLeast"/>
      <w:ind w:leftChars="-1" w:left="-1" w:hangingChars="1" w:hanging="1"/>
      <w:textDirection w:val="btLr"/>
      <w:textAlignment w:val="top"/>
      <w:outlineLvl w:val="0"/>
    </w:pPr>
    <w:rPr>
      <w:position w:val="-1"/>
    </w:rPr>
  </w:style>
  <w:style w:type="paragraph" w:styleId="Heading1">
    <w:name w:val="heading 1"/>
    <w:basedOn w:val="Normal"/>
    <w:next w:val="Normal"/>
    <w:pPr>
      <w:keepNext/>
      <w:keepLines/>
      <w:spacing w:before="480" w:after="12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pPr>
      <w:ind w:left="720"/>
      <w:contextualSpacing/>
    </w:p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rPr>
      <w:rFonts w:ascii="Tahoma" w:hAnsi="Tahoma" w:cs="Tahoma"/>
      <w:sz w:val="16"/>
      <w:szCs w:val="16"/>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GB" w:eastAsia="en-GB"/>
    </w:rPr>
  </w:style>
  <w:style w:type="character" w:styleId="Hyperlink">
    <w:name w:val="Hyperlink"/>
    <w:rPr>
      <w:color w:val="0000FF"/>
      <w:w w:val="100"/>
      <w:position w:val="-1"/>
      <w:u w:val="single"/>
      <w:effect w:val="none"/>
      <w:vertAlign w:val="baseline"/>
      <w:cs w:val="0"/>
      <w:em w:val="none"/>
    </w:rPr>
  </w:style>
  <w:style w:type="paragraph" w:styleId="Header">
    <w:name w:val="header"/>
    <w:basedOn w:val="Normal"/>
    <w:qFormat/>
  </w:style>
  <w:style w:type="character" w:customStyle="1" w:styleId="HeaderChar">
    <w:name w:val="Header Char"/>
    <w:rPr>
      <w:rFonts w:ascii="Times New Roman" w:eastAsia="Times New Roman" w:hAnsi="Times New Roman" w:cs="Times New Roman"/>
      <w:w w:val="100"/>
      <w:position w:val="-1"/>
      <w:sz w:val="24"/>
      <w:szCs w:val="24"/>
      <w:effect w:val="none"/>
      <w:vertAlign w:val="baseline"/>
      <w:cs w:val="0"/>
      <w:em w:val="none"/>
      <w:lang w:val="en-GB" w:eastAsia="en-GB"/>
    </w:rPr>
  </w:style>
  <w:style w:type="paragraph" w:styleId="Footer">
    <w:name w:val="footer"/>
    <w:basedOn w:val="Normal"/>
    <w:qFormat/>
  </w:style>
  <w:style w:type="character" w:customStyle="1" w:styleId="FooterChar">
    <w:name w:val="Footer Char"/>
    <w:rPr>
      <w:rFonts w:ascii="Times New Roman" w:eastAsia="Times New Roman" w:hAnsi="Times New Roman" w:cs="Times New Roman"/>
      <w:w w:val="100"/>
      <w:position w:val="-1"/>
      <w:sz w:val="24"/>
      <w:szCs w:val="24"/>
      <w:effect w:val="none"/>
      <w:vertAlign w:val="baseline"/>
      <w:cs w:val="0"/>
      <w:em w:val="none"/>
      <w:lang w:val="en-GB" w:eastAsia="en-GB"/>
    </w:rPr>
  </w:style>
  <w:style w:type="character" w:styleId="FollowedHyperlink">
    <w:name w:val="FollowedHyperlink"/>
    <w:qFormat/>
    <w:rPr>
      <w:color w:val="800080"/>
      <w:w w:val="100"/>
      <w:position w:val="-1"/>
      <w:u w:val="single"/>
      <w:effect w:val="none"/>
      <w:vertAlign w:val="baseline"/>
      <w:cs w:val="0"/>
      <w:em w:val="non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customXml" Target="ink/ink1.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5-04-28T19:59:32.382"/>
    </inkml:context>
    <inkml:brush xml:id="br0">
      <inkml:brushProperty name="width" value="0.06015" units="cm"/>
      <inkml:brushProperty name="height" value="0.06015" units="cm"/>
    </inkml:brush>
  </inkml:definitions>
  <inkml:trace contextRef="#ctx0" brushRef="#br0">1 1131 8842,'9'7'480,"-1"-3"1,3-1-350,0 2 0,4-4 0,3 2 0,4-7-56,3-9 0,7-7 1,3-8-1,4-2-102,0-6 1,1-8-1,0-6 1,-1-4-128,1-3 1,-5-5-1,-1 2 1,-3-4 121,-6-3 0,0 2 0,-7 5 0,-4 1 35,-3 3 0,0 3 1,-3 6-1,-1 7 27,-2 8 0,0 4 0,0 3 585,-2 3-500,-2 9 0,-1 14 0,0 14 1,-1 10-99,-4 9 0,2 10 0,-5 6 0,-1 7 65,1 9 1,-2 2 0,4 7 0,0 1-120,1 2 0,-4 2 0,3-2 0,-2-5 16,-2-7 0,-2 0 0,-2-4 0,-2 1 44,-2-1 0,-6-9 1,2-10-1,-3-7-29,-1-5 1,-1-4-1,2-7 1,2-6 2,1-9 0,4-3 1,-2-5-1,1-4-21,2-7 1,3-9-1,-1-4 1,-1-8-56,-2-8 0,1-5 0,3-9 0,1-7-138,0-5 1,0 2 0,-1-4-1,3 4 170,2 0 1,3 7 0,7 3-1,4 4 53,4 4 1,2 5-1,4 9 1,1 7 187,2 9 0,4 3 0,-3 13 1,0 4-43,0 7 1,0 11-1,-2 9 1,-1 10-45,-5 9 1,6 6 0,-7 3 0,0 3-8,2 1 1,0-3-1,1 5 1,0 0-78,0-2 0,1-3 1,-1-7-1,0-4-52,0-5 1,2-1-1,1-14 1,3-7-38,2-7 1,-3-6 0,2-6 0,1-3 16,-1-6 1,-2-6 0,3-11 0,-1-2-32,1-3 0,-1-7 1,2-8-1,-3-1-9,1-3 0,-6 0 0,4 0 0,-3 2 10,-2-2 0,0 4 0,0 4 1,0 5 105,1 6 1,-3 5 0,0 5 138,-2 8 1,-7 8 0,3 13 0,-4 8-1,-1 7 1,0 7 0,0 10-1,0-1 5,0 1 0,0 0 0,0-1 0,0-1-133,0-2 1,0 1 0,2-7-1,2-2-135,5-4 0,7-2 0,2-9 1,0-6-13,1-4 0,-5-3 0,5-1 1,-1-5 48,0-7 0,4-8 1,-3-10-1,0-2-20,0-1 1,0-3 0,-3 5 0,2-1 16,-2 1 0,-3-5 1,-2 2-1,-2-3 24,1-2 0,-3 6 1,1 3 122,-3 3 1,4 12-1,-4 12 1,-1 13 0,-4 22 0,0 4 113,0 3 1,0 0 0,0-1-1,0-3-109,0-2 0,4-1 1,2-4-1,2-1-181,2 0 0,2-5 0,1-3 0,0-4-13,0 0 0,-4-7 0,0-3 0,1-4 31,2-4 0,1-3 1,1-8-1,0-3-30,4-4 1,-3-3 0,2-1 0,-1-1-14,2 1 1,-3-2 0,4-3 0,-2-3 43,1 0 1,4 2 0,-4 6 0,-2 1 108,-1 3 1,-2 0-1,0 8 18,0 7 1,-5 5 0,-4 7-1,-2 5 96,-2 6 0,0 1 0,0 3 0,0 1 33,0-1 1,-2-2 0,-1 2-182,-1 0 1,-1-3-1,5-4-333,0 1 1,2-7 199,2-3 0,-1-4 0,6-4 0,1-6 28,2-6 0,0 1 0,0-4 0,-1 1 53,4 0 1,1 1-1,-3 4 1,1-1 77,-1 1 0,0 6 0,0 2 103,1 4 1,-1 7 0,0 4-1,-1 6-51,-3 6 0,2 3 0,-2 2 0,3-1-154,1 1 1,0-5 0,1-2 0,-1 1-198,0-1 1,-1-3 0,-2 0 0,-1-4-123,1-4 0,2-3 1,1-6-1,0 0-38,1 0 1,-1-1-1,0-4 1,0-4 429,1-2 0,3-2 0,2-2 0,0-1 0,1-2 0,3-6 0,-2 2 0,1-3-96,0-1 0,0-6 0,4-4 0,1-2 98,-1-2 0,-4 1 1,0-1-1,0 0 307,-1 1 1,-3 6 0,-8 7 45,-1 7 1,-8 11 0,-2 10-46,-11 10 0,-3 8 0,-5 11 0,-1 4-146,0 4 0,4 2 0,-4 1 0,2 3-99,3-3 0,1 4 0,4-2 1,0-3-139,2-4 0,6-5 1,-1-4-1,4 0-66,4-2 1,5-4-1,7-13 1,4-4 90,0-4 1,2-1 0,5-1 0,-2-4 31,-3-4 0,3-8 0,-3-5 0,1-2-9,-1 2 0,2-3 0,-7 3 0,0-3 33,-3-1 0,0-5 0,-3 0 0,-2 0-7,-4-1 0,-4 2 0,-2-3 0,-4 2 72,-4 6 1,-2 4 0,-3 9 0,0 5 149,-4 7 0,3 7 0,-2 11 0,2 5-81,2 7 1,5 4-1,4 7 1,2 1-89,2 3 1,0-6 0,2-3-1,4-1-103,7-1 1,8 2-1,10-5 1,4-1-311,3-2 0,8-3 0,2-3 0,4-5-12,0-2 1,-5-8 0,-1-2 0,-2-4-368,0-1 0,-6-6 738,-7-3 0,3-14 0,0-5 0</inkml:trace>
  <inkml:trace contextRef="#ctx0" brushRef="#br0" timeOffset="1617">3533 562 8460,'-13'0'65,"0"1"1,-1 2 740,1 2-838,6-1 1,2-4 0,11 0-75,7 0 1,1-6 0,5-3 0,0-4 79,3-5 0,1-1 1,1-4-1,-1 1 55,5-2 1,-1-5-1,4-2 1,-3 2-2,-2 1 0,1 1 0,-1 1 0,-1-1 83,-3 1 0,-3 5 0,-6 4-51,1 2 0,-3 9 0,-2 7-6,-4 11 1,-4 13 0,-1 11-1,-1 5 30,-4 7 1,2 2 0,-4 10 0,0 1-38,-1-1 1,-1 2 0,-4 4 0,0-3-76,0-6 0,-1-5 0,1-12 1,-1-2-4,-4-3 0,3-3 0,-2-7 0,2-3-124,2-4 0,4-9 111,0-5 0,6-8 0,-1-6 0,4-7-81,4-5 1,3-7 0,7-3 0,-1-2 37,0-3 1,2-3-1,1-4 1,3-4 63,2-4 0,1-1 1,4 0-1,2 1 170,3-1 1,3 1-1,5 5 1,1 7 114,0 8 1,-2 16-1,-3 7 1,-5 8-131,-7 5 1,-5 9 0,-8 9-1,-2 5-86,-3 4 0,0 2 0,-5 6 0,-2-3-115,-2 0 0,-2-1 0,-4 5 1,2-2 9,3-3 0,-4 2 0,3-6 0,0-3-8,0-5 0,2 1 0,4-7-303,0 0 295,0-9 1,4-8 0,2-8 0,1-6 49,4-3 1,0-8 0,4-9 0,1-3-17,2-4 0,1-3 0,-1 0 0,4-5 27,3-2 0,1 4 0,1 3 0,0 4 107,4 5 0,-1 8 0,2 11 1,-3 6 3,-4 5 0,-8 11 0,-4 9 0,-6 10 32,-1 9 1,-6 5 0,2 6 0,-7 5 42,-2 5 0,-2 0 0,-4 2 0,1-2-119,3-3 1,-3-3 0,5-2 0,-2 0-99,0 0 0,7-9 1,-3 0-1,4-4-233,1-4 1,0-8 143,0-5 1,6-8 0,2-6-1,4-7 42,1-9 1,6-7 0,2-8 0,1-1 32,0-2 0,0-6 1,5 4-1,-1-1 118,1 3 0,-1 5 1,0 2-1,1 3 96,-1 2 1,-4 2-1,-1 5 1,-2 3 66,-3 5 1,-1 2 0,-2 4-172,0 2 1,-5 3 0,-4 8 0,-2 1-19,-2 2 0,-2 4 0,-1-3 1,-1 0-104,1 0 1,1 3-1,2-3 1,2 1-110,2-1 1,4-3 0,5-6 0,0-2 105,0-3 0,1 0 1,0-7-1,2-2 45,2-5 1,6-7-1,-4-3 1,1-2 68,-4-2 1,2-2 0,-1-2-1,-2-1 4,-1-3 1,-2-4-1,0-9 1,-1-6-113,-3-6 0,1-11 1,-5-11-1,-2-5-50,-2 1 1,4 4 0,0 8-1,1 8 488,0 6 1,-3 22-164,-7 12 1,-1 19-1,-6 16 1,-6 10-33,-2 6 0,-3 11 0,-4 8 0,-1 4-162,1 1 1,4-1 0,1 3 0,2 2-104,3 5 1,1 0-1,3 1 1,4 0-127,3-4 0,4-5 0,1-5 0,1-5 47,4-3 0,2-7 0,5-3 0,-2-3 171,-1-2 1,0-5 0,4-5-1,0-6-27,0-6 1,1-2-1,-1-2 1,2-3-52,2-6 0,-2-1 0,3-12 1,-4-3 8,-1-5 1,5 1 0,0-6 0,-2-2-6,-1-1 0,-7-6 1,0-2-1,-1-1 37,0-3 0,-2 6 0,2 4 1,-1 9 284,-3 8 1,-1 4 0,-2 10 14,0 9 1,-2 10 0,-1 21 0,-1 4-101,1 4 1,1 5 0,4 0 0,2-3-143,5-4 0,3 1 0,1-4 0,2-2-248,2-5 0,1-2 1,7-8-1,4-2 98,4-5 1,-2 1 0,2-9 0,1-3 90,0-6 0,1-5 1,5-3-1,0-1-9,-1-2 1,1-4-1,-2 3 1,-1 0 88,-2 0 0,-5 1 0,1 5 0,-4 1 23,0 4 1,-7-3-1,-2 7 0,-11-1 0,-7 7 1,-8 2 8,-9 5 0,1-2 1,-6 2-1,-1 2-60,-2 0 0,3 4 0,0 1 0,0 3-36,1 2 0,2-5 0,6 3 1,1 0-75,3 3 0,3-3 0,8-1 0,4-3 1,7-2 0,6-6 1,9-2-1,4-4 108,8-1 0,5-12 0,10-5 0,1-7-42,1-2 0,0-5 1,-5-1-1,-5-1-212,-7 1 1,-8 0 0,-12 4 0,-6 0-953,-8 3 1,-20 3 1189,-12 0 0,-12-3 0,-15 4 0</inkml:trace>
  <inkml:trace contextRef="#ctx0" brushRef="#br0" timeOffset="1782">5029 534 8233,'-46'-28'123,"7"-2"0,2 0 1,10-5-1,7-2 186,4-1 0,8 1 1,4 5-1,2 5-160,2 2 1,6 5 0,3-1 0,3 2-62,1 3 1,0 1-1,1 2 1,0 1-920,4 3 831,-3-2 0,10 9 0,-5-4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Z/KSYVaHYl+/WxYbdSUUYJNOWEQ==">AMUW2mVCRDrKXbs8bEEEBg57nreRLeYi4PMwLvXdIQK4qTgCU2lZnRTYH+q2lp4DJmfqTLjtIaJsnudbmeQe3V+7NgIznUVqQk/BYp4SVsULwXS9BvEKePI=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www.w3.org/2000/xmlns/"/>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1123</Words>
  <Characters>6407</Characters>
  <Application>Microsoft Office Word</Application>
  <DocSecurity>4</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Burghclere Preschool</cp:lastModifiedBy>
  <cp:revision>2</cp:revision>
  <cp:lastPrinted>2025-04-29T08:39:00Z</cp:lastPrinted>
  <dcterms:created xsi:type="dcterms:W3CDTF">2025-04-29T08:39:00Z</dcterms:created>
  <dcterms:modified xsi:type="dcterms:W3CDTF">2025-04-29T08:39:00Z</dcterms:modified>
</cp:coreProperties>
</file>